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80" w:rsidRPr="00E05380" w:rsidRDefault="00E05380" w:rsidP="00E05380">
      <w:pPr>
        <w:jc w:val="center"/>
        <w:rPr>
          <w:rFonts w:ascii="Times New Roman" w:hAnsi="Times New Roman" w:cs="Times New Roman"/>
          <w:b/>
          <w:bCs/>
          <w:sz w:val="36"/>
          <w:szCs w:val="36"/>
        </w:rPr>
      </w:pPr>
      <w:r w:rsidRPr="00E05380">
        <w:rPr>
          <w:rFonts w:ascii="Times New Roman" w:hAnsi="Times New Roman" w:cs="Times New Roman"/>
          <w:b/>
          <w:bCs/>
          <w:sz w:val="36"/>
          <w:szCs w:val="36"/>
        </w:rPr>
        <w:t>Правила обращения с твердыми коммунальными отходами</w:t>
      </w:r>
    </w:p>
    <w:p w:rsidR="00E05380" w:rsidRPr="00E05380" w:rsidRDefault="00E05380" w:rsidP="00E05380">
      <w:pPr>
        <w:jc w:val="right"/>
        <w:rPr>
          <w:rFonts w:ascii="Times New Roman" w:hAnsi="Times New Roman" w:cs="Times New Roman"/>
          <w:sz w:val="28"/>
          <w:szCs w:val="28"/>
        </w:rPr>
      </w:pPr>
      <w:r w:rsidRPr="00E05380">
        <w:rPr>
          <w:rFonts w:ascii="Times New Roman" w:hAnsi="Times New Roman" w:cs="Times New Roman"/>
          <w:sz w:val="28"/>
          <w:szCs w:val="28"/>
        </w:rPr>
        <w:br/>
      </w:r>
      <w:r w:rsidRPr="00E05380">
        <w:rPr>
          <w:rFonts w:ascii="Times New Roman" w:hAnsi="Times New Roman" w:cs="Times New Roman"/>
          <w:sz w:val="28"/>
          <w:szCs w:val="28"/>
        </w:rPr>
        <w:br/>
        <w:t>УТВЕРЖДЕНЫ</w:t>
      </w:r>
      <w:r w:rsidRPr="00E05380">
        <w:rPr>
          <w:rFonts w:ascii="Times New Roman" w:hAnsi="Times New Roman" w:cs="Times New Roman"/>
          <w:sz w:val="28"/>
          <w:szCs w:val="28"/>
        </w:rPr>
        <w:br/>
        <w:t>постановлением Правительства</w:t>
      </w:r>
      <w:r w:rsidRPr="00E05380">
        <w:rPr>
          <w:rFonts w:ascii="Times New Roman" w:hAnsi="Times New Roman" w:cs="Times New Roman"/>
          <w:sz w:val="28"/>
          <w:szCs w:val="28"/>
        </w:rPr>
        <w:br/>
        <w:t>Российской Федерации</w:t>
      </w:r>
      <w:r w:rsidRPr="00E05380">
        <w:rPr>
          <w:rFonts w:ascii="Times New Roman" w:hAnsi="Times New Roman" w:cs="Times New Roman"/>
          <w:sz w:val="28"/>
          <w:szCs w:val="28"/>
        </w:rPr>
        <w:br/>
        <w:t xml:space="preserve">от 12 ноября 2016 года N 1156 </w:t>
      </w:r>
    </w:p>
    <w:p w:rsidR="00E05380" w:rsidRPr="00E05380" w:rsidRDefault="00E05380" w:rsidP="00E05380">
      <w:pPr>
        <w:rPr>
          <w:rFonts w:ascii="Times New Roman" w:hAnsi="Times New Roman" w:cs="Times New Roman"/>
          <w:b/>
          <w:bCs/>
          <w:sz w:val="28"/>
          <w:szCs w:val="28"/>
        </w:rPr>
      </w:pPr>
      <w:r w:rsidRPr="00E05380">
        <w:rPr>
          <w:rFonts w:ascii="Times New Roman" w:hAnsi="Times New Roman" w:cs="Times New Roman"/>
          <w:b/>
          <w:bCs/>
          <w:sz w:val="28"/>
          <w:szCs w:val="28"/>
        </w:rPr>
        <w:t>I. Общие положения</w:t>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2. В настоящих Правилах применяются следующие понятия: </w:t>
      </w:r>
      <w:r w:rsidRPr="00E05380">
        <w:rPr>
          <w:rFonts w:ascii="Times New Roman" w:hAnsi="Times New Roman" w:cs="Times New Roman"/>
          <w:sz w:val="28"/>
          <w:szCs w:val="28"/>
        </w:rPr>
        <w:br/>
        <w:t>"бункер" - мусоросборник, предназначенный для складирования крупногабаритных отходов;</w:t>
      </w:r>
      <w:r w:rsidRPr="00E05380">
        <w:rPr>
          <w:rFonts w:ascii="Times New Roman" w:hAnsi="Times New Roman" w:cs="Times New Roman"/>
          <w:sz w:val="28"/>
          <w:szCs w:val="28"/>
        </w:rPr>
        <w:b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r w:rsidRPr="00E05380">
        <w:rPr>
          <w:rFonts w:ascii="Times New Roman" w:hAnsi="Times New Roman" w:cs="Times New Roman"/>
          <w:sz w:val="28"/>
          <w:szCs w:val="28"/>
        </w:rPr>
        <w:br/>
        <w:t>"контейнер" - мусоросборник, предназначенный для складирования твердых коммунальных отходов, за исключением крупногабаритных отходов;</w:t>
      </w:r>
      <w:r w:rsidRPr="00E05380">
        <w:rPr>
          <w:rFonts w:ascii="Times New Roman" w:hAnsi="Times New Roman" w:cs="Times New Roman"/>
          <w:sz w:val="28"/>
          <w:szCs w:val="28"/>
        </w:rPr>
        <w:b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E05380">
        <w:rPr>
          <w:rFonts w:ascii="Times New Roman" w:hAnsi="Times New Roman" w:cs="Times New Roman"/>
          <w:sz w:val="28"/>
          <w:szCs w:val="28"/>
        </w:rPr>
        <w:b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E05380">
        <w:rPr>
          <w:rFonts w:ascii="Times New Roman" w:hAnsi="Times New Roman" w:cs="Times New Roman"/>
          <w:sz w:val="28"/>
          <w:szCs w:val="28"/>
        </w:rPr>
        <w:br/>
        <w:t>"мусоровоз" - транспортное средство категории N, используемое для перевозки твердых коммунальных отходов;</w:t>
      </w:r>
      <w:r w:rsidRPr="00E05380">
        <w:rPr>
          <w:rFonts w:ascii="Times New Roman" w:hAnsi="Times New Roman" w:cs="Times New Roman"/>
          <w:sz w:val="28"/>
          <w:szCs w:val="28"/>
        </w:rPr>
        <w:b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w:t>
      </w:r>
      <w:r w:rsidRPr="00E05380">
        <w:rPr>
          <w:rFonts w:ascii="Times New Roman" w:hAnsi="Times New Roman" w:cs="Times New Roman"/>
          <w:sz w:val="28"/>
          <w:szCs w:val="28"/>
        </w:rPr>
        <w:lastRenderedPageBreak/>
        <w:t>коммунальными отходами.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r w:rsidRPr="00E05380">
        <w:rPr>
          <w:rFonts w:ascii="Times New Roman" w:hAnsi="Times New Roman" w:cs="Times New Roman"/>
          <w:sz w:val="28"/>
          <w:szCs w:val="28"/>
        </w:rPr>
        <w:b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4. </w:t>
      </w:r>
      <w:proofErr w:type="gramStart"/>
      <w:r w:rsidRPr="00E05380">
        <w:rPr>
          <w:rFonts w:ascii="Times New Roman" w:hAnsi="Times New Roman" w:cs="Times New Roman"/>
          <w:sz w:val="28"/>
          <w:szCs w:val="28"/>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r w:rsidRPr="00E05380">
        <w:rPr>
          <w:rFonts w:ascii="Times New Roman" w:hAnsi="Times New Roman" w:cs="Times New Roman"/>
          <w:sz w:val="28"/>
          <w:szCs w:val="28"/>
        </w:rPr>
        <w:b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5. </w:t>
      </w:r>
      <w:proofErr w:type="gramStart"/>
      <w:r w:rsidRPr="00E05380">
        <w:rPr>
          <w:rFonts w:ascii="Times New Roman" w:hAnsi="Times New Roman" w:cs="Times New Roman"/>
          <w:sz w:val="28"/>
          <w:szCs w:val="28"/>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года N 1156 "Об обращении</w:t>
      </w:r>
      <w:proofErr w:type="gramEnd"/>
      <w:r w:rsidRPr="00E05380">
        <w:rPr>
          <w:rFonts w:ascii="Times New Roman" w:hAnsi="Times New Roman" w:cs="Times New Roman"/>
          <w:sz w:val="28"/>
          <w:szCs w:val="28"/>
        </w:rPr>
        <w:t xml:space="preserve"> с твердыми коммунальными отходами и </w:t>
      </w:r>
      <w:proofErr w:type="gramStart"/>
      <w:r w:rsidRPr="00E05380">
        <w:rPr>
          <w:rFonts w:ascii="Times New Roman" w:hAnsi="Times New Roman" w:cs="Times New Roman"/>
          <w:sz w:val="28"/>
          <w:szCs w:val="28"/>
        </w:rPr>
        <w:t>внесении</w:t>
      </w:r>
      <w:proofErr w:type="gramEnd"/>
      <w:r w:rsidRPr="00E05380">
        <w:rPr>
          <w:rFonts w:ascii="Times New Roman" w:hAnsi="Times New Roman" w:cs="Times New Roman"/>
          <w:sz w:val="28"/>
          <w:szCs w:val="28"/>
        </w:rPr>
        <w:t xml:space="preserve"> изменения в постановление Правительства Российской Федерации от 25 августа 2008 года N 641".</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6. </w:t>
      </w:r>
      <w:proofErr w:type="gramStart"/>
      <w:r w:rsidRPr="00E05380">
        <w:rPr>
          <w:rFonts w:ascii="Times New Roman" w:hAnsi="Times New Roman" w:cs="Times New Roman"/>
          <w:sz w:val="28"/>
          <w:szCs w:val="28"/>
        </w:rPr>
        <w:t xml:space="preserve">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w:t>
      </w:r>
      <w:r w:rsidRPr="00E05380">
        <w:rPr>
          <w:rFonts w:ascii="Times New Roman" w:hAnsi="Times New Roman" w:cs="Times New Roman"/>
          <w:sz w:val="28"/>
          <w:szCs w:val="28"/>
        </w:rPr>
        <w:lastRenderedPageBreak/>
        <w:t>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r w:rsidRPr="00E05380">
        <w:rPr>
          <w:rFonts w:ascii="Times New Roman" w:hAnsi="Times New Roman" w:cs="Times New Roman"/>
          <w:sz w:val="28"/>
          <w:szCs w:val="28"/>
        </w:rPr>
        <w:br/>
      </w:r>
      <w:proofErr w:type="gramEnd"/>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7. </w:t>
      </w:r>
      <w:proofErr w:type="gramStart"/>
      <w:r w:rsidRPr="00E05380">
        <w:rPr>
          <w:rFonts w:ascii="Times New Roman" w:hAnsi="Times New Roman" w:cs="Times New Roman"/>
          <w:sz w:val="28"/>
          <w:szCs w:val="28"/>
        </w:rPr>
        <w:t xml:space="preserve">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w:t>
      </w:r>
      <w:hyperlink r:id="rId4" w:history="1">
        <w:r w:rsidRPr="00E05380">
          <w:rPr>
            <w:rStyle w:val="a3"/>
            <w:rFonts w:ascii="Times New Roman" w:hAnsi="Times New Roman" w:cs="Times New Roman"/>
            <w:sz w:val="28"/>
            <w:szCs w:val="28"/>
          </w:rPr>
          <w:t>Федеральным законом "Об отходах производства и потребления"</w:t>
        </w:r>
      </w:hyperlink>
      <w:r w:rsidRPr="00E05380">
        <w:rPr>
          <w:rFonts w:ascii="Times New Roman" w:hAnsi="Times New Roman" w:cs="Times New Roman"/>
          <w:sz w:val="28"/>
          <w:szCs w:val="28"/>
        </w:rPr>
        <w:t>,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w:t>
      </w:r>
      <w:proofErr w:type="gramEnd"/>
      <w:r w:rsidRPr="00E05380">
        <w:rPr>
          <w:rFonts w:ascii="Times New Roman" w:hAnsi="Times New Roman" w:cs="Times New Roman"/>
          <w:sz w:val="28"/>
          <w:szCs w:val="28"/>
        </w:rPr>
        <w:t xml:space="preserve"> оператором в соответствии с условиями соглашения.</w:t>
      </w:r>
      <w:r w:rsidRPr="00E05380">
        <w:rPr>
          <w:rFonts w:ascii="Times New Roman" w:hAnsi="Times New Roman" w:cs="Times New Roman"/>
          <w:sz w:val="28"/>
          <w:szCs w:val="28"/>
        </w:rPr>
        <w:br/>
      </w:r>
    </w:p>
    <w:p w:rsid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w:t>
      </w:r>
      <w:r>
        <w:rPr>
          <w:rFonts w:ascii="Times New Roman" w:hAnsi="Times New Roman" w:cs="Times New Roman"/>
          <w:sz w:val="28"/>
          <w:szCs w:val="28"/>
        </w:rPr>
        <w:t>татус регионального оператора.</w:t>
      </w:r>
    </w:p>
    <w:p w:rsidR="00E05380" w:rsidRPr="00E05380" w:rsidRDefault="00E05380" w:rsidP="00E05380">
      <w:pPr>
        <w:rPr>
          <w:rFonts w:ascii="Times New Roman" w:hAnsi="Times New Roman" w:cs="Times New Roman"/>
          <w:sz w:val="28"/>
          <w:szCs w:val="28"/>
        </w:rPr>
      </w:pPr>
    </w:p>
    <w:p w:rsidR="00E05380" w:rsidRPr="00E05380" w:rsidRDefault="00E05380" w:rsidP="00E05380">
      <w:pPr>
        <w:rPr>
          <w:rFonts w:ascii="Times New Roman" w:hAnsi="Times New Roman" w:cs="Times New Roman"/>
          <w:b/>
          <w:bCs/>
          <w:sz w:val="28"/>
          <w:szCs w:val="28"/>
        </w:rPr>
      </w:pPr>
      <w:r w:rsidRPr="00E05380">
        <w:rPr>
          <w:rFonts w:ascii="Times New Roman" w:hAnsi="Times New Roman" w:cs="Times New Roman"/>
          <w:b/>
          <w:bCs/>
          <w:sz w:val="28"/>
          <w:szCs w:val="28"/>
        </w:rPr>
        <w:t>II. Порядок осуществления сбора и транспортирования твердых коммунальных отходов</w:t>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E05380">
        <w:rPr>
          <w:rFonts w:ascii="Times New Roman" w:hAnsi="Times New Roman" w:cs="Times New Roman"/>
          <w:sz w:val="28"/>
          <w:szCs w:val="28"/>
        </w:rPr>
        <w:br/>
      </w:r>
      <w:proofErr w:type="gramStart"/>
      <w:r w:rsidRPr="00E05380">
        <w:rPr>
          <w:rFonts w:ascii="Times New Roman" w:hAnsi="Times New Roman" w:cs="Times New Roman"/>
          <w:sz w:val="28"/>
          <w:szCs w:val="28"/>
        </w:rP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r w:rsidRPr="00E05380">
        <w:rPr>
          <w:rFonts w:ascii="Times New Roman" w:hAnsi="Times New Roman" w:cs="Times New Roman"/>
          <w:sz w:val="28"/>
          <w:szCs w:val="28"/>
        </w:rPr>
        <w:br/>
      </w:r>
      <w:proofErr w:type="gramEnd"/>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10. </w:t>
      </w:r>
      <w:proofErr w:type="gramStart"/>
      <w:r w:rsidRPr="00E05380">
        <w:rPr>
          <w:rFonts w:ascii="Times New Roman" w:hAnsi="Times New Roman" w:cs="Times New Roman"/>
          <w:sz w:val="28"/>
          <w:szCs w:val="28"/>
        </w:rPr>
        <w:t>В соответствии с договором на оказание услуг по обращению с твердыми коммунальными отходами</w:t>
      </w:r>
      <w:proofErr w:type="gramEnd"/>
      <w:r w:rsidRPr="00E05380">
        <w:rPr>
          <w:rFonts w:ascii="Times New Roman" w:hAnsi="Times New Roman" w:cs="Times New Roman"/>
          <w:sz w:val="28"/>
          <w:szCs w:val="28"/>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lastRenderedPageBreak/>
        <w:t>а) в контейнеры, расположенные в мусороприемных камерах (при наличии соответствующей внутридомовой инженерной системы);</w:t>
      </w:r>
      <w:r w:rsidRPr="00E05380">
        <w:rPr>
          <w:rFonts w:ascii="Times New Roman" w:hAnsi="Times New Roman" w:cs="Times New Roman"/>
          <w:sz w:val="28"/>
          <w:szCs w:val="28"/>
        </w:rPr>
        <w:br/>
        <w:t>б) в контейнеры, бункеры, расположенные на контейнерных площадках;</w:t>
      </w:r>
      <w:r w:rsidRPr="00E05380">
        <w:rPr>
          <w:rFonts w:ascii="Times New Roman" w:hAnsi="Times New Roman" w:cs="Times New Roman"/>
          <w:sz w:val="28"/>
          <w:szCs w:val="28"/>
        </w:rPr>
        <w:br/>
        <w:t>в) в пакеты или другие емкости, предоставленные региональным оператором.</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11. </w:t>
      </w:r>
      <w:proofErr w:type="gramStart"/>
      <w:r w:rsidRPr="00E05380">
        <w:rPr>
          <w:rFonts w:ascii="Times New Roman" w:hAnsi="Times New Roman" w:cs="Times New Roman"/>
          <w:sz w:val="28"/>
          <w:szCs w:val="28"/>
        </w:rPr>
        <w:t>В соответствии с договором на оказание услуг по обращению с твердыми коммунальными отходами</w:t>
      </w:r>
      <w:proofErr w:type="gramEnd"/>
      <w:r w:rsidRPr="00E05380">
        <w:rPr>
          <w:rFonts w:ascii="Times New Roman" w:hAnsi="Times New Roman" w:cs="Times New Roman"/>
          <w:sz w:val="28"/>
          <w:szCs w:val="28"/>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r w:rsidRPr="00E05380">
        <w:rPr>
          <w:rFonts w:ascii="Times New Roman" w:hAnsi="Times New Roman" w:cs="Times New Roman"/>
          <w:sz w:val="28"/>
          <w:szCs w:val="28"/>
        </w:rPr>
        <w:br/>
        <w:t>а) в бункеры, расположенные на контейнерных площадках;</w:t>
      </w:r>
      <w:r w:rsidRPr="00E05380">
        <w:rPr>
          <w:rFonts w:ascii="Times New Roman" w:hAnsi="Times New Roman" w:cs="Times New Roman"/>
          <w:sz w:val="28"/>
          <w:szCs w:val="28"/>
        </w:rPr>
        <w:br/>
        <w:t>б) на специальных площадках для складирования крупногабаритных отходов.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r w:rsidRPr="00E05380">
        <w:rPr>
          <w:rFonts w:ascii="Times New Roman" w:hAnsi="Times New Roman" w:cs="Times New Roman"/>
          <w:sz w:val="28"/>
          <w:szCs w:val="28"/>
        </w:rPr>
        <w:b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13. Региональный оператор несет ответственность </w:t>
      </w:r>
      <w:proofErr w:type="gramStart"/>
      <w:r w:rsidRPr="00E05380">
        <w:rPr>
          <w:rFonts w:ascii="Times New Roman" w:hAnsi="Times New Roman" w:cs="Times New Roman"/>
          <w:sz w:val="28"/>
          <w:szCs w:val="28"/>
        </w:rPr>
        <w:t>за обращение с твердыми коммунальными отходами с момента погрузки таких отходов в мусоровоз в местах</w:t>
      </w:r>
      <w:proofErr w:type="gramEnd"/>
      <w:r w:rsidRPr="00E05380">
        <w:rPr>
          <w:rFonts w:ascii="Times New Roman" w:hAnsi="Times New Roman" w:cs="Times New Roman"/>
          <w:sz w:val="28"/>
          <w:szCs w:val="28"/>
        </w:rP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r w:rsidRPr="00E05380">
        <w:rPr>
          <w:rFonts w:ascii="Times New Roman" w:hAnsi="Times New Roman" w:cs="Times New Roman"/>
          <w:sz w:val="28"/>
          <w:szCs w:val="28"/>
        </w:rPr>
        <w:b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14. Лицо, ответственное за содержание контейнерных площадок, специальных площадок для складирования крупногабаритных отходов в соответствии с </w:t>
      </w:r>
      <w:r w:rsidRPr="00E05380">
        <w:rPr>
          <w:rFonts w:ascii="Times New Roman" w:hAnsi="Times New Roman" w:cs="Times New Roman"/>
          <w:sz w:val="28"/>
          <w:szCs w:val="28"/>
        </w:rPr>
        <w:lastRenderedPageBreak/>
        <w:t>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r w:rsidRPr="00E05380">
        <w:rPr>
          <w:rFonts w:ascii="Times New Roman" w:hAnsi="Times New Roman" w:cs="Times New Roman"/>
          <w:sz w:val="28"/>
          <w:szCs w:val="28"/>
        </w:rPr>
        <w:br/>
      </w:r>
      <w:proofErr w:type="gramStart"/>
      <w:r w:rsidRPr="00E05380">
        <w:rPr>
          <w:rFonts w:ascii="Times New Roman" w:hAnsi="Times New Roman" w:cs="Times New Roman"/>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r w:rsidRPr="00E05380">
        <w:rPr>
          <w:rFonts w:ascii="Times New Roman" w:hAnsi="Times New Roman" w:cs="Times New Roman"/>
          <w:sz w:val="28"/>
          <w:szCs w:val="28"/>
        </w:rPr>
        <w:b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r w:rsidRPr="00E05380">
        <w:rPr>
          <w:rFonts w:ascii="Times New Roman" w:hAnsi="Times New Roman" w:cs="Times New Roman"/>
          <w:sz w:val="28"/>
          <w:szCs w:val="28"/>
        </w:rPr>
        <w:b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16. </w:t>
      </w:r>
      <w:proofErr w:type="gramStart"/>
      <w:r w:rsidRPr="00E05380">
        <w:rPr>
          <w:rFonts w:ascii="Times New Roman" w:hAnsi="Times New Roman" w:cs="Times New Roman"/>
          <w:sz w:val="28"/>
          <w:szCs w:val="28"/>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r w:rsidRPr="00E05380">
        <w:rPr>
          <w:rFonts w:ascii="Times New Roman" w:hAnsi="Times New Roman" w:cs="Times New Roman"/>
          <w:sz w:val="28"/>
          <w:szCs w:val="28"/>
        </w:rPr>
        <w:b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w:t>
      </w:r>
      <w:proofErr w:type="gramEnd"/>
      <w:r w:rsidRPr="00E05380">
        <w:rPr>
          <w:rFonts w:ascii="Times New Roman" w:hAnsi="Times New Roman" w:cs="Times New Roman"/>
          <w:sz w:val="28"/>
          <w:szCs w:val="28"/>
        </w:rPr>
        <w:t xml:space="preserve"> и орган, осуществляющий государственный экологический надзор, об обнаружении места несанкционированного размещения твердых коммунальных отходов;</w:t>
      </w:r>
      <w:r w:rsidRPr="00E05380">
        <w:rPr>
          <w:rFonts w:ascii="Times New Roman" w:hAnsi="Times New Roman" w:cs="Times New Roman"/>
          <w:sz w:val="28"/>
          <w:szCs w:val="28"/>
        </w:rPr>
        <w:b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w:t>
      </w:r>
      <w:r w:rsidRPr="00E05380">
        <w:rPr>
          <w:rFonts w:ascii="Times New Roman" w:hAnsi="Times New Roman" w:cs="Times New Roman"/>
          <w:sz w:val="28"/>
          <w:szCs w:val="28"/>
        </w:rPr>
        <w:lastRenderedPageBreak/>
        <w:t>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17. </w:t>
      </w:r>
      <w:proofErr w:type="gramStart"/>
      <w:r w:rsidRPr="00E05380">
        <w:rPr>
          <w:rFonts w:ascii="Times New Roman" w:hAnsi="Times New Roman" w:cs="Times New Roman"/>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E05380">
        <w:rPr>
          <w:rFonts w:ascii="Times New Roman" w:hAnsi="Times New Roman" w:cs="Times New Roman"/>
          <w:sz w:val="28"/>
          <w:szCs w:val="28"/>
        </w:rPr>
        <w:t xml:space="preserve"> коммунальных отходов. В этом случае региональный оператор вправе обратиться в суд с требованием о взыскании понесенных расходов.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r w:rsidRPr="00E05380">
        <w:rPr>
          <w:rFonts w:ascii="Times New Roman" w:hAnsi="Times New Roman" w:cs="Times New Roman"/>
          <w:sz w:val="28"/>
          <w:szCs w:val="28"/>
        </w:rPr>
        <w:b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I-IV классов опасности.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lastRenderedPageBreak/>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23. </w:t>
      </w:r>
      <w:proofErr w:type="gramStart"/>
      <w:r w:rsidRPr="00E05380">
        <w:rPr>
          <w:rFonts w:ascii="Times New Roman" w:hAnsi="Times New Roman" w:cs="Times New Roman"/>
          <w:sz w:val="28"/>
          <w:szCs w:val="28"/>
        </w:rP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rsidRPr="00E05380">
        <w:rPr>
          <w:rFonts w:ascii="Times New Roman" w:hAnsi="Times New Roman" w:cs="Times New Roman"/>
          <w:sz w:val="28"/>
          <w:szCs w:val="28"/>
        </w:rPr>
        <w:t xml:space="preserve"> коммунальных отходов для регионального оператора формируются по результатам торгов.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25. </w:t>
      </w:r>
      <w:proofErr w:type="gramStart"/>
      <w:r w:rsidRPr="00E05380">
        <w:rPr>
          <w:rFonts w:ascii="Times New Roman" w:hAnsi="Times New Roman" w:cs="Times New Roman"/>
          <w:sz w:val="28"/>
          <w:szCs w:val="28"/>
        </w:rPr>
        <w:t>Существенными условиями договора на оказание услуг по сбору и транспортированию твердых коммунальных отходов являются:</w:t>
      </w:r>
      <w:r w:rsidRPr="00E05380">
        <w:rPr>
          <w:rFonts w:ascii="Times New Roman" w:hAnsi="Times New Roman" w:cs="Times New Roman"/>
          <w:sz w:val="28"/>
          <w:szCs w:val="28"/>
        </w:rPr>
        <w:br/>
        <w:t>а) предмет договора;</w:t>
      </w:r>
      <w:r w:rsidRPr="00E05380">
        <w:rPr>
          <w:rFonts w:ascii="Times New Roman" w:hAnsi="Times New Roman" w:cs="Times New Roman"/>
          <w:sz w:val="28"/>
          <w:szCs w:val="28"/>
        </w:rPr>
        <w:br/>
        <w:t>б) планируемый объем и (или) масса транспортируемых твердых коммунальных отходов, состав таких отходов;</w:t>
      </w:r>
      <w:r w:rsidRPr="00E05380">
        <w:rPr>
          <w:rFonts w:ascii="Times New Roman" w:hAnsi="Times New Roman" w:cs="Times New Roman"/>
          <w:sz w:val="28"/>
          <w:szCs w:val="28"/>
        </w:rPr>
        <w:br/>
        <w:t>в) периодичность и время вывоза твердых коммунальных отходов;</w:t>
      </w:r>
      <w:r w:rsidRPr="00E05380">
        <w:rPr>
          <w:rFonts w:ascii="Times New Roman" w:hAnsi="Times New Roman" w:cs="Times New Roman"/>
          <w:sz w:val="28"/>
          <w:szCs w:val="28"/>
        </w:rPr>
        <w:br/>
        <w:t>г) места приема и передачи твердых коммунальных отходов, маршрут в соответствии со схемой обращения с отходами;</w:t>
      </w:r>
      <w:proofErr w:type="gramEnd"/>
      <w:r w:rsidRPr="00E05380">
        <w:rPr>
          <w:rFonts w:ascii="Times New Roman" w:hAnsi="Times New Roman" w:cs="Times New Roman"/>
          <w:sz w:val="28"/>
          <w:szCs w:val="28"/>
        </w:rPr>
        <w:br/>
      </w:r>
      <w:proofErr w:type="spellStart"/>
      <w:proofErr w:type="gramStart"/>
      <w:r w:rsidRPr="00E05380">
        <w:rPr>
          <w:rFonts w:ascii="Times New Roman" w:hAnsi="Times New Roman" w:cs="Times New Roman"/>
          <w:sz w:val="28"/>
          <w:szCs w:val="28"/>
        </w:rPr>
        <w:t>д</w:t>
      </w:r>
      <w:proofErr w:type="spellEnd"/>
      <w:r w:rsidRPr="00E05380">
        <w:rPr>
          <w:rFonts w:ascii="Times New Roman" w:hAnsi="Times New Roman" w:cs="Times New Roman"/>
          <w:sz w:val="28"/>
          <w:szCs w:val="28"/>
        </w:rPr>
        <w:t>) предельно допустимое значение уплотнения твердых коммунальных отходов;</w:t>
      </w:r>
      <w:r w:rsidRPr="00E05380">
        <w:rPr>
          <w:rFonts w:ascii="Times New Roman" w:hAnsi="Times New Roman" w:cs="Times New Roman"/>
          <w:sz w:val="28"/>
          <w:szCs w:val="28"/>
        </w:rPr>
        <w:br/>
      </w:r>
      <w:r w:rsidRPr="00E05380">
        <w:rPr>
          <w:rFonts w:ascii="Times New Roman" w:hAnsi="Times New Roman" w:cs="Times New Roman"/>
          <w:sz w:val="28"/>
          <w:szCs w:val="28"/>
        </w:rPr>
        <w:lastRenderedPageBreak/>
        <w:t>е) способ коммерческого учета количества твердых коммунальных отходов;</w:t>
      </w:r>
      <w:r w:rsidRPr="00E05380">
        <w:rPr>
          <w:rFonts w:ascii="Times New Roman" w:hAnsi="Times New Roman" w:cs="Times New Roman"/>
          <w:sz w:val="28"/>
          <w:szCs w:val="28"/>
        </w:rPr>
        <w:br/>
        <w:t>ж) сроки и порядок оплаты услуг по договору;</w:t>
      </w:r>
      <w:r w:rsidRPr="00E05380">
        <w:rPr>
          <w:rFonts w:ascii="Times New Roman" w:hAnsi="Times New Roman" w:cs="Times New Roman"/>
          <w:sz w:val="28"/>
          <w:szCs w:val="28"/>
        </w:rPr>
        <w:br/>
      </w:r>
      <w:proofErr w:type="spellStart"/>
      <w:r w:rsidRPr="00E05380">
        <w:rPr>
          <w:rFonts w:ascii="Times New Roman" w:hAnsi="Times New Roman" w:cs="Times New Roman"/>
          <w:sz w:val="28"/>
          <w:szCs w:val="28"/>
        </w:rPr>
        <w:t>з</w:t>
      </w:r>
      <w:proofErr w:type="spellEnd"/>
      <w:r w:rsidRPr="00E05380">
        <w:rPr>
          <w:rFonts w:ascii="Times New Roman" w:hAnsi="Times New Roman" w:cs="Times New Roman"/>
          <w:sz w:val="28"/>
          <w:szCs w:val="28"/>
        </w:rPr>
        <w:t>) права и обязанности сторон по договору;</w:t>
      </w:r>
      <w:r w:rsidRPr="00E05380">
        <w:rPr>
          <w:rFonts w:ascii="Times New Roman" w:hAnsi="Times New Roman" w:cs="Times New Roman"/>
          <w:sz w:val="28"/>
          <w:szCs w:val="28"/>
        </w:rPr>
        <w:b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roofErr w:type="gramEnd"/>
      <w:r w:rsidRPr="00E05380">
        <w:rPr>
          <w:rFonts w:ascii="Times New Roman" w:hAnsi="Times New Roman" w:cs="Times New Roman"/>
          <w:sz w:val="28"/>
          <w:szCs w:val="28"/>
        </w:rPr>
        <w:br/>
        <w:t>к) ответственность сторон.</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года.</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E05380">
        <w:rPr>
          <w:rFonts w:ascii="Times New Roman" w:hAnsi="Times New Roman" w:cs="Times New Roman"/>
          <w:sz w:val="28"/>
          <w:szCs w:val="28"/>
        </w:rPr>
        <w:t xml:space="preserve">Оператор по обращению с твердыми коммунальными отходами, осуществляющий транспортирование твердых </w:t>
      </w:r>
      <w:r w:rsidRPr="00E05380">
        <w:rPr>
          <w:rFonts w:ascii="Times New Roman" w:hAnsi="Times New Roman" w:cs="Times New Roman"/>
          <w:sz w:val="28"/>
          <w:szCs w:val="28"/>
        </w:rPr>
        <w:lastRenderedPageBreak/>
        <w:t>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w:t>
      </w:r>
      <w:proofErr w:type="gramEnd"/>
      <w:r w:rsidRPr="00E05380">
        <w:rPr>
          <w:rFonts w:ascii="Times New Roman" w:hAnsi="Times New Roman" w:cs="Times New Roman"/>
          <w:sz w:val="28"/>
          <w:szCs w:val="28"/>
        </w:rPr>
        <w:t xml:space="preserve"> транспортированию твердых коммунальных отходов.</w:t>
      </w:r>
      <w:r w:rsidRPr="00E05380">
        <w:rPr>
          <w:rFonts w:ascii="Times New Roman" w:hAnsi="Times New Roman" w:cs="Times New Roman"/>
          <w:sz w:val="28"/>
          <w:szCs w:val="28"/>
        </w:rPr>
        <w:br/>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b/>
          <w:bCs/>
          <w:sz w:val="28"/>
          <w:szCs w:val="28"/>
        </w:rPr>
      </w:pPr>
      <w:r w:rsidRPr="00E05380">
        <w:rPr>
          <w:rFonts w:ascii="Times New Roman" w:hAnsi="Times New Roman" w:cs="Times New Roman"/>
          <w:b/>
          <w:bCs/>
          <w:sz w:val="28"/>
          <w:szCs w:val="28"/>
        </w:rPr>
        <w:t>III. Порядок осуществления обработки, утилизации, обезвреживания и захоронения твердых коммунальных отходов</w:t>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34. </w:t>
      </w:r>
      <w:proofErr w:type="gramStart"/>
      <w:r w:rsidRPr="00E05380">
        <w:rPr>
          <w:rFonts w:ascii="Times New Roman" w:hAnsi="Times New Roman" w:cs="Times New Roman"/>
          <w:sz w:val="28"/>
          <w:szCs w:val="28"/>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r w:rsidRPr="00E05380">
        <w:rPr>
          <w:rFonts w:ascii="Times New Roman" w:hAnsi="Times New Roman" w:cs="Times New Roman"/>
          <w:sz w:val="28"/>
          <w:szCs w:val="28"/>
        </w:rPr>
        <w:br/>
      </w:r>
      <w:proofErr w:type="gramEnd"/>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35. </w:t>
      </w:r>
      <w:proofErr w:type="gramStart"/>
      <w:r w:rsidRPr="00E05380">
        <w:rPr>
          <w:rFonts w:ascii="Times New Roman" w:hAnsi="Times New Roman" w:cs="Times New Roman"/>
          <w:sz w:val="28"/>
          <w:szCs w:val="28"/>
        </w:rPr>
        <w:t xml:space="preserve">По договору на оказание услуг по обработке, обезвреживанию, захоронению твердых коммунальных отходов оператор по обращению с твердыми </w:t>
      </w:r>
      <w:r w:rsidRPr="00E05380">
        <w:rPr>
          <w:rFonts w:ascii="Times New Roman" w:hAnsi="Times New Roman" w:cs="Times New Roman"/>
          <w:sz w:val="28"/>
          <w:szCs w:val="28"/>
        </w:rPr>
        <w:lastRenderedPageBreak/>
        <w:t>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r w:rsidRPr="00E05380">
        <w:rPr>
          <w:rFonts w:ascii="Times New Roman" w:hAnsi="Times New Roman" w:cs="Times New Roman"/>
          <w:sz w:val="28"/>
          <w:szCs w:val="28"/>
        </w:rPr>
        <w:br/>
      </w:r>
      <w:proofErr w:type="gramEnd"/>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36. </w:t>
      </w:r>
      <w:proofErr w:type="gramStart"/>
      <w:r w:rsidRPr="00E05380">
        <w:rPr>
          <w:rFonts w:ascii="Times New Roman" w:hAnsi="Times New Roman" w:cs="Times New Roman"/>
          <w:sz w:val="28"/>
          <w:szCs w:val="28"/>
        </w:rPr>
        <w:t>Существенными условиями договора на оказание услуг по обработке, обезвреживанию, захоронению твердых коммунальных отходов являются:</w:t>
      </w:r>
      <w:r w:rsidRPr="00E05380">
        <w:rPr>
          <w:rFonts w:ascii="Times New Roman" w:hAnsi="Times New Roman" w:cs="Times New Roman"/>
          <w:sz w:val="28"/>
          <w:szCs w:val="28"/>
        </w:rPr>
        <w:br/>
        <w:t>а) предмет договора;</w:t>
      </w:r>
      <w:r w:rsidRPr="00E05380">
        <w:rPr>
          <w:rFonts w:ascii="Times New Roman" w:hAnsi="Times New Roman" w:cs="Times New Roman"/>
          <w:sz w:val="28"/>
          <w:szCs w:val="28"/>
        </w:rPr>
        <w:b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r w:rsidRPr="00E05380">
        <w:rPr>
          <w:rFonts w:ascii="Times New Roman" w:hAnsi="Times New Roman" w:cs="Times New Roman"/>
          <w:sz w:val="28"/>
          <w:szCs w:val="28"/>
        </w:rPr>
        <w:br/>
        <w:t>в) планируемая масса твердых коммунальных отходов, направляемых на объект, используемый для обработки, обезвреживания, захоронения;</w:t>
      </w:r>
      <w:proofErr w:type="gramEnd"/>
      <w:r w:rsidRPr="00E05380">
        <w:rPr>
          <w:rFonts w:ascii="Times New Roman" w:hAnsi="Times New Roman" w:cs="Times New Roman"/>
          <w:sz w:val="28"/>
          <w:szCs w:val="28"/>
        </w:rPr>
        <w:br/>
      </w:r>
      <w:proofErr w:type="gramStart"/>
      <w:r w:rsidRPr="00E05380">
        <w:rPr>
          <w:rFonts w:ascii="Times New Roman" w:hAnsi="Times New Roman" w:cs="Times New Roman"/>
          <w:sz w:val="28"/>
          <w:szCs w:val="28"/>
        </w:rPr>
        <w:t>г) место приема (передачи) твердых коммунальных отходов;</w:t>
      </w:r>
      <w:r w:rsidRPr="00E05380">
        <w:rPr>
          <w:rFonts w:ascii="Times New Roman" w:hAnsi="Times New Roman" w:cs="Times New Roman"/>
          <w:sz w:val="28"/>
          <w:szCs w:val="28"/>
        </w:rPr>
        <w:br/>
      </w:r>
      <w:proofErr w:type="spellStart"/>
      <w:r w:rsidRPr="00E05380">
        <w:rPr>
          <w:rFonts w:ascii="Times New Roman" w:hAnsi="Times New Roman" w:cs="Times New Roman"/>
          <w:sz w:val="28"/>
          <w:szCs w:val="28"/>
        </w:rPr>
        <w:t>д</w:t>
      </w:r>
      <w:proofErr w:type="spellEnd"/>
      <w:r w:rsidRPr="00E05380">
        <w:rPr>
          <w:rFonts w:ascii="Times New Roman" w:hAnsi="Times New Roman" w:cs="Times New Roman"/>
          <w:sz w:val="28"/>
          <w:szCs w:val="28"/>
        </w:rPr>
        <w:t>) способ коммерческого учета количества твердых коммунальных отходов;</w:t>
      </w:r>
      <w:r w:rsidRPr="00E05380">
        <w:rPr>
          <w:rFonts w:ascii="Times New Roman" w:hAnsi="Times New Roman" w:cs="Times New Roman"/>
          <w:sz w:val="28"/>
          <w:szCs w:val="28"/>
        </w:rPr>
        <w:br/>
        <w:t>е) сроки и порядок оплаты услуг по договору;</w:t>
      </w:r>
      <w:r w:rsidRPr="00E05380">
        <w:rPr>
          <w:rFonts w:ascii="Times New Roman" w:hAnsi="Times New Roman" w:cs="Times New Roman"/>
          <w:sz w:val="28"/>
          <w:szCs w:val="28"/>
        </w:rPr>
        <w:br/>
        <w:t>ж) права и обязанности сторон по договору;</w:t>
      </w:r>
      <w:r w:rsidRPr="00E05380">
        <w:rPr>
          <w:rFonts w:ascii="Times New Roman" w:hAnsi="Times New Roman" w:cs="Times New Roman"/>
          <w:sz w:val="28"/>
          <w:szCs w:val="28"/>
        </w:rPr>
        <w:br/>
      </w:r>
      <w:proofErr w:type="spellStart"/>
      <w:r w:rsidRPr="00E05380">
        <w:rPr>
          <w:rFonts w:ascii="Times New Roman" w:hAnsi="Times New Roman" w:cs="Times New Roman"/>
          <w:sz w:val="28"/>
          <w:szCs w:val="28"/>
        </w:rPr>
        <w:t>з</w:t>
      </w:r>
      <w:proofErr w:type="spellEnd"/>
      <w:r w:rsidRPr="00E05380">
        <w:rPr>
          <w:rFonts w:ascii="Times New Roman" w:hAnsi="Times New Roman" w:cs="Times New Roman"/>
          <w:sz w:val="28"/>
          <w:szCs w:val="28"/>
        </w:rP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roofErr w:type="gramEnd"/>
      <w:r w:rsidRPr="00E05380">
        <w:rPr>
          <w:rFonts w:ascii="Times New Roman" w:hAnsi="Times New Roman" w:cs="Times New Roman"/>
          <w:sz w:val="28"/>
          <w:szCs w:val="28"/>
        </w:rPr>
        <w:br/>
        <w:t>и) ответственность сторон.</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38. </w:t>
      </w:r>
      <w:proofErr w:type="gramStart"/>
      <w:r w:rsidRPr="00E05380">
        <w:rPr>
          <w:rFonts w:ascii="Times New Roman" w:hAnsi="Times New Roman" w:cs="Times New Roman"/>
          <w:sz w:val="28"/>
          <w:szCs w:val="28"/>
        </w:rPr>
        <w:t>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r w:rsidRPr="00E05380">
        <w:rPr>
          <w:rFonts w:ascii="Times New Roman" w:hAnsi="Times New Roman" w:cs="Times New Roman"/>
          <w:sz w:val="28"/>
          <w:szCs w:val="28"/>
        </w:rPr>
        <w:br/>
        <w:t xml:space="preserve">а) 35 процентов стоимости услуг по обработке, обезвреживанию, захоронению твердых коммунальных отходов в месяце, за который осуществляется оплата, </w:t>
      </w:r>
      <w:r w:rsidRPr="00E05380">
        <w:rPr>
          <w:rFonts w:ascii="Times New Roman" w:hAnsi="Times New Roman" w:cs="Times New Roman"/>
          <w:sz w:val="28"/>
          <w:szCs w:val="28"/>
        </w:rPr>
        <w:lastRenderedPageBreak/>
        <w:t>вносится до 18-го числа</w:t>
      </w:r>
      <w:proofErr w:type="gramEnd"/>
      <w:r w:rsidRPr="00E05380">
        <w:rPr>
          <w:rFonts w:ascii="Times New Roman" w:hAnsi="Times New Roman" w:cs="Times New Roman"/>
          <w:sz w:val="28"/>
          <w:szCs w:val="28"/>
        </w:rPr>
        <w:t xml:space="preserve"> текущего месяца, 50 процентов стоимости указанных услуг в месяце, за который осуществляется оплата, вносится до истечения текущего месяца;</w:t>
      </w:r>
      <w:r w:rsidRPr="00E05380">
        <w:rPr>
          <w:rFonts w:ascii="Times New Roman" w:hAnsi="Times New Roman" w:cs="Times New Roman"/>
          <w:sz w:val="28"/>
          <w:szCs w:val="28"/>
        </w:rPr>
        <w:b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E05380">
        <w:rPr>
          <w:rFonts w:ascii="Times New Roman" w:hAnsi="Times New Roman" w:cs="Times New Roman"/>
          <w:sz w:val="28"/>
          <w:szCs w:val="28"/>
        </w:rPr>
        <w:t>осуществляющими</w:t>
      </w:r>
      <w:proofErr w:type="gramEnd"/>
      <w:r w:rsidRPr="00E05380">
        <w:rPr>
          <w:rFonts w:ascii="Times New Roman" w:hAnsi="Times New Roman" w:cs="Times New Roman"/>
          <w:sz w:val="28"/>
          <w:szCs w:val="28"/>
        </w:rPr>
        <w:t xml:space="preserve"> деятельность по утилизации твердых коммунальных отходов, в соответствии с гражданским законодательством Российской Федерации.</w:t>
      </w:r>
      <w:r w:rsidRPr="00E05380">
        <w:rPr>
          <w:rFonts w:ascii="Times New Roman" w:hAnsi="Times New Roman" w:cs="Times New Roman"/>
          <w:sz w:val="28"/>
          <w:szCs w:val="28"/>
        </w:rPr>
        <w:br/>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b/>
          <w:bCs/>
          <w:sz w:val="28"/>
          <w:szCs w:val="28"/>
        </w:rPr>
      </w:pPr>
      <w:r w:rsidRPr="00E05380">
        <w:rPr>
          <w:rFonts w:ascii="Times New Roman" w:hAnsi="Times New Roman" w:cs="Times New Roman"/>
          <w:b/>
          <w:bCs/>
          <w:sz w:val="28"/>
          <w:szCs w:val="28"/>
        </w:rPr>
        <w:t>IV. Основания, по которым юридическое лицо может быть лишено статуса регионального оператора</w:t>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40. Юридическое лицо может быть лишено статуса регионального оператора по следующим основаниям:</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 xml:space="preserve">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формой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года N 1156 "Об обращении с твердыми коммунальными </w:t>
      </w:r>
      <w:r w:rsidRPr="00E05380">
        <w:rPr>
          <w:rFonts w:ascii="Times New Roman" w:hAnsi="Times New Roman" w:cs="Times New Roman"/>
          <w:sz w:val="28"/>
          <w:szCs w:val="28"/>
        </w:rPr>
        <w:lastRenderedPageBreak/>
        <w:t>отходами и внесении изменения в постановление Правительства Российской Федерации от 25 августа 2008 года N 641";</w:t>
      </w:r>
      <w:r w:rsidRPr="00E05380">
        <w:rPr>
          <w:rFonts w:ascii="Times New Roman" w:hAnsi="Times New Roman" w:cs="Times New Roman"/>
          <w:sz w:val="28"/>
          <w:szCs w:val="28"/>
        </w:rPr>
        <w:b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r w:rsidRPr="00E05380">
        <w:rPr>
          <w:rFonts w:ascii="Times New Roman" w:hAnsi="Times New Roman" w:cs="Times New Roman"/>
          <w:sz w:val="28"/>
          <w:szCs w:val="28"/>
        </w:rPr>
        <w:b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r w:rsidRPr="00E05380">
        <w:rPr>
          <w:rFonts w:ascii="Times New Roman" w:hAnsi="Times New Roman" w:cs="Times New Roman"/>
          <w:sz w:val="28"/>
          <w:szCs w:val="28"/>
        </w:rPr>
        <w:b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r w:rsidRPr="00E05380">
        <w:rPr>
          <w:rFonts w:ascii="Times New Roman" w:hAnsi="Times New Roman" w:cs="Times New Roman"/>
          <w:sz w:val="28"/>
          <w:szCs w:val="28"/>
        </w:rPr>
        <w:br/>
      </w:r>
    </w:p>
    <w:p w:rsidR="00E05380" w:rsidRPr="00E05380" w:rsidRDefault="00E05380" w:rsidP="00E05380">
      <w:pPr>
        <w:rPr>
          <w:rFonts w:ascii="Times New Roman" w:hAnsi="Times New Roman" w:cs="Times New Roman"/>
          <w:sz w:val="28"/>
          <w:szCs w:val="28"/>
        </w:rPr>
      </w:pPr>
      <w:r w:rsidRPr="00E05380">
        <w:rPr>
          <w:rFonts w:ascii="Times New Roman" w:hAnsi="Times New Roman" w:cs="Times New Roman"/>
          <w:sz w:val="28"/>
          <w:szCs w:val="28"/>
        </w:rPr>
        <w:t>41. Юридическое лицо, лишенное статуса регионального оператора, обязано:</w:t>
      </w:r>
      <w:r w:rsidRPr="00E05380">
        <w:rPr>
          <w:rFonts w:ascii="Times New Roman" w:hAnsi="Times New Roman" w:cs="Times New Roman"/>
          <w:sz w:val="28"/>
          <w:szCs w:val="28"/>
        </w:rPr>
        <w:b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r w:rsidRPr="00E05380">
        <w:rPr>
          <w:rFonts w:ascii="Times New Roman" w:hAnsi="Times New Roman" w:cs="Times New Roman"/>
          <w:sz w:val="28"/>
          <w:szCs w:val="28"/>
        </w:rPr>
        <w:b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r w:rsidRPr="00E05380">
        <w:rPr>
          <w:rFonts w:ascii="Times New Roman" w:hAnsi="Times New Roman" w:cs="Times New Roman"/>
          <w:sz w:val="28"/>
          <w:szCs w:val="28"/>
        </w:rPr>
        <w:br/>
      </w:r>
    </w:p>
    <w:sectPr w:rsidR="00E05380" w:rsidRPr="00E05380" w:rsidSect="00E0538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380"/>
    <w:rsid w:val="000F04CF"/>
    <w:rsid w:val="00E05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C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3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185884">
      <w:bodyDiv w:val="1"/>
      <w:marLeft w:val="0"/>
      <w:marRight w:val="0"/>
      <w:marTop w:val="0"/>
      <w:marBottom w:val="0"/>
      <w:divBdr>
        <w:top w:val="none" w:sz="0" w:space="0" w:color="auto"/>
        <w:left w:val="none" w:sz="0" w:space="0" w:color="auto"/>
        <w:bottom w:val="none" w:sz="0" w:space="0" w:color="auto"/>
        <w:right w:val="none" w:sz="0" w:space="0" w:color="auto"/>
      </w:divBdr>
      <w:divsChild>
        <w:div w:id="380788516">
          <w:marLeft w:val="0"/>
          <w:marRight w:val="0"/>
          <w:marTop w:val="0"/>
          <w:marBottom w:val="0"/>
          <w:divBdr>
            <w:top w:val="none" w:sz="0" w:space="0" w:color="auto"/>
            <w:left w:val="none" w:sz="0" w:space="0" w:color="auto"/>
            <w:bottom w:val="none" w:sz="0" w:space="0" w:color="auto"/>
            <w:right w:val="none" w:sz="0" w:space="0" w:color="auto"/>
          </w:divBdr>
          <w:divsChild>
            <w:div w:id="708575546">
              <w:marLeft w:val="0"/>
              <w:marRight w:val="0"/>
              <w:marTop w:val="0"/>
              <w:marBottom w:val="0"/>
              <w:divBdr>
                <w:top w:val="none" w:sz="0" w:space="0" w:color="auto"/>
                <w:left w:val="none" w:sz="0" w:space="0" w:color="auto"/>
                <w:bottom w:val="none" w:sz="0" w:space="0" w:color="auto"/>
                <w:right w:val="none" w:sz="0" w:space="0" w:color="auto"/>
              </w:divBdr>
              <w:divsChild>
                <w:div w:id="1900360335">
                  <w:marLeft w:val="0"/>
                  <w:marRight w:val="0"/>
                  <w:marTop w:val="0"/>
                  <w:marBottom w:val="0"/>
                  <w:divBdr>
                    <w:top w:val="none" w:sz="0" w:space="0" w:color="auto"/>
                    <w:left w:val="none" w:sz="0" w:space="0" w:color="auto"/>
                    <w:bottom w:val="none" w:sz="0" w:space="0" w:color="auto"/>
                    <w:right w:val="none" w:sz="0" w:space="0" w:color="auto"/>
                  </w:divBdr>
                  <w:divsChild>
                    <w:div w:id="467163625">
                      <w:marLeft w:val="0"/>
                      <w:marRight w:val="0"/>
                      <w:marTop w:val="0"/>
                      <w:marBottom w:val="0"/>
                      <w:divBdr>
                        <w:top w:val="none" w:sz="0" w:space="0" w:color="auto"/>
                        <w:left w:val="none" w:sz="0" w:space="0" w:color="auto"/>
                        <w:bottom w:val="none" w:sz="0" w:space="0" w:color="auto"/>
                        <w:right w:val="none" w:sz="0" w:space="0" w:color="auto"/>
                      </w:divBdr>
                      <w:divsChild>
                        <w:div w:id="552735109">
                          <w:marLeft w:val="0"/>
                          <w:marRight w:val="0"/>
                          <w:marTop w:val="0"/>
                          <w:marBottom w:val="0"/>
                          <w:divBdr>
                            <w:top w:val="none" w:sz="0" w:space="0" w:color="auto"/>
                            <w:left w:val="none" w:sz="0" w:space="0" w:color="auto"/>
                            <w:bottom w:val="none" w:sz="0" w:space="0" w:color="auto"/>
                            <w:right w:val="none" w:sz="0" w:space="0" w:color="auto"/>
                          </w:divBdr>
                          <w:divsChild>
                            <w:div w:id="1273632930">
                              <w:marLeft w:val="0"/>
                              <w:marRight w:val="0"/>
                              <w:marTop w:val="0"/>
                              <w:marBottom w:val="0"/>
                              <w:divBdr>
                                <w:top w:val="none" w:sz="0" w:space="0" w:color="auto"/>
                                <w:left w:val="none" w:sz="0" w:space="0" w:color="auto"/>
                                <w:bottom w:val="none" w:sz="0" w:space="0" w:color="auto"/>
                                <w:right w:val="none" w:sz="0" w:space="0" w:color="auto"/>
                              </w:divBdr>
                              <w:divsChild>
                                <w:div w:id="1150486057">
                                  <w:marLeft w:val="0"/>
                                  <w:marRight w:val="0"/>
                                  <w:marTop w:val="0"/>
                                  <w:marBottom w:val="0"/>
                                  <w:divBdr>
                                    <w:top w:val="none" w:sz="0" w:space="0" w:color="auto"/>
                                    <w:left w:val="none" w:sz="0" w:space="0" w:color="auto"/>
                                    <w:bottom w:val="none" w:sz="0" w:space="0" w:color="auto"/>
                                    <w:right w:val="none" w:sz="0" w:space="0" w:color="auto"/>
                                  </w:divBdr>
                                  <w:divsChild>
                                    <w:div w:id="1935355755">
                                      <w:marLeft w:val="0"/>
                                      <w:marRight w:val="0"/>
                                      <w:marTop w:val="0"/>
                                      <w:marBottom w:val="0"/>
                                      <w:divBdr>
                                        <w:top w:val="none" w:sz="0" w:space="0" w:color="auto"/>
                                        <w:left w:val="none" w:sz="0" w:space="0" w:color="auto"/>
                                        <w:bottom w:val="none" w:sz="0" w:space="0" w:color="auto"/>
                                        <w:right w:val="none" w:sz="0" w:space="0" w:color="auto"/>
                                      </w:divBdr>
                                      <w:divsChild>
                                        <w:div w:id="1281689687">
                                          <w:marLeft w:val="0"/>
                                          <w:marRight w:val="0"/>
                                          <w:marTop w:val="0"/>
                                          <w:marBottom w:val="0"/>
                                          <w:divBdr>
                                            <w:top w:val="none" w:sz="0" w:space="0" w:color="auto"/>
                                            <w:left w:val="none" w:sz="0" w:space="0" w:color="auto"/>
                                            <w:bottom w:val="none" w:sz="0" w:space="0" w:color="auto"/>
                                            <w:right w:val="none" w:sz="0" w:space="0" w:color="auto"/>
                                          </w:divBdr>
                                          <w:divsChild>
                                            <w:div w:id="1830906736">
                                              <w:marLeft w:val="0"/>
                                              <w:marRight w:val="0"/>
                                              <w:marTop w:val="0"/>
                                              <w:marBottom w:val="0"/>
                                              <w:divBdr>
                                                <w:top w:val="none" w:sz="0" w:space="0" w:color="auto"/>
                                                <w:left w:val="none" w:sz="0" w:space="0" w:color="auto"/>
                                                <w:bottom w:val="none" w:sz="0" w:space="0" w:color="auto"/>
                                                <w:right w:val="none" w:sz="0" w:space="0" w:color="auto"/>
                                              </w:divBdr>
                                            </w:div>
                                            <w:div w:id="1569265399">
                                              <w:marLeft w:val="0"/>
                                              <w:marRight w:val="0"/>
                                              <w:marTop w:val="0"/>
                                              <w:marBottom w:val="0"/>
                                              <w:divBdr>
                                                <w:top w:val="none" w:sz="0" w:space="0" w:color="auto"/>
                                                <w:left w:val="none" w:sz="0" w:space="0" w:color="auto"/>
                                                <w:bottom w:val="none" w:sz="0" w:space="0" w:color="auto"/>
                                                <w:right w:val="none" w:sz="0" w:space="0" w:color="auto"/>
                                              </w:divBdr>
                                            </w:div>
                                            <w:div w:id="221717274">
                                              <w:marLeft w:val="0"/>
                                              <w:marRight w:val="0"/>
                                              <w:marTop w:val="0"/>
                                              <w:marBottom w:val="0"/>
                                              <w:divBdr>
                                                <w:top w:val="none" w:sz="0" w:space="0" w:color="auto"/>
                                                <w:left w:val="none" w:sz="0" w:space="0" w:color="auto"/>
                                                <w:bottom w:val="none" w:sz="0" w:space="0" w:color="auto"/>
                                                <w:right w:val="none" w:sz="0" w:space="0" w:color="auto"/>
                                              </w:divBdr>
                                            </w:div>
                                            <w:div w:id="487790562">
                                              <w:marLeft w:val="0"/>
                                              <w:marRight w:val="0"/>
                                              <w:marTop w:val="0"/>
                                              <w:marBottom w:val="0"/>
                                              <w:divBdr>
                                                <w:top w:val="none" w:sz="0" w:space="0" w:color="auto"/>
                                                <w:left w:val="none" w:sz="0" w:space="0" w:color="auto"/>
                                                <w:bottom w:val="none" w:sz="0" w:space="0" w:color="auto"/>
                                                <w:right w:val="none" w:sz="0" w:space="0" w:color="auto"/>
                                              </w:divBdr>
                                            </w:div>
                                            <w:div w:id="1513840896">
                                              <w:marLeft w:val="0"/>
                                              <w:marRight w:val="0"/>
                                              <w:marTop w:val="0"/>
                                              <w:marBottom w:val="0"/>
                                              <w:divBdr>
                                                <w:top w:val="none" w:sz="0" w:space="0" w:color="auto"/>
                                                <w:left w:val="none" w:sz="0" w:space="0" w:color="auto"/>
                                                <w:bottom w:val="none" w:sz="0" w:space="0" w:color="auto"/>
                                                <w:right w:val="none" w:sz="0" w:space="0" w:color="auto"/>
                                              </w:divBdr>
                                            </w:div>
                                            <w:div w:id="1552154774">
                                              <w:marLeft w:val="0"/>
                                              <w:marRight w:val="0"/>
                                              <w:marTop w:val="0"/>
                                              <w:marBottom w:val="0"/>
                                              <w:divBdr>
                                                <w:top w:val="none" w:sz="0" w:space="0" w:color="auto"/>
                                                <w:left w:val="none" w:sz="0" w:space="0" w:color="auto"/>
                                                <w:bottom w:val="none" w:sz="0" w:space="0" w:color="auto"/>
                                                <w:right w:val="none" w:sz="0" w:space="0" w:color="auto"/>
                                              </w:divBdr>
                                            </w:div>
                                            <w:div w:id="1990479265">
                                              <w:marLeft w:val="0"/>
                                              <w:marRight w:val="0"/>
                                              <w:marTop w:val="0"/>
                                              <w:marBottom w:val="0"/>
                                              <w:divBdr>
                                                <w:top w:val="none" w:sz="0" w:space="0" w:color="auto"/>
                                                <w:left w:val="none" w:sz="0" w:space="0" w:color="auto"/>
                                                <w:bottom w:val="none" w:sz="0" w:space="0" w:color="auto"/>
                                                <w:right w:val="none" w:sz="0" w:space="0" w:color="auto"/>
                                              </w:divBdr>
                                            </w:div>
                                            <w:div w:id="1146819595">
                                              <w:marLeft w:val="0"/>
                                              <w:marRight w:val="0"/>
                                              <w:marTop w:val="0"/>
                                              <w:marBottom w:val="0"/>
                                              <w:divBdr>
                                                <w:top w:val="none" w:sz="0" w:space="0" w:color="auto"/>
                                                <w:left w:val="none" w:sz="0" w:space="0" w:color="auto"/>
                                                <w:bottom w:val="none" w:sz="0" w:space="0" w:color="auto"/>
                                                <w:right w:val="none" w:sz="0" w:space="0" w:color="auto"/>
                                              </w:divBdr>
                                            </w:div>
                                            <w:div w:id="17695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89983">
      <w:bodyDiv w:val="1"/>
      <w:marLeft w:val="0"/>
      <w:marRight w:val="0"/>
      <w:marTop w:val="0"/>
      <w:marBottom w:val="0"/>
      <w:divBdr>
        <w:top w:val="none" w:sz="0" w:space="0" w:color="auto"/>
        <w:left w:val="none" w:sz="0" w:space="0" w:color="auto"/>
        <w:bottom w:val="none" w:sz="0" w:space="0" w:color="auto"/>
        <w:right w:val="none" w:sz="0" w:space="0" w:color="auto"/>
      </w:divBdr>
      <w:divsChild>
        <w:div w:id="1170564706">
          <w:marLeft w:val="0"/>
          <w:marRight w:val="0"/>
          <w:marTop w:val="0"/>
          <w:marBottom w:val="0"/>
          <w:divBdr>
            <w:top w:val="none" w:sz="0" w:space="0" w:color="auto"/>
            <w:left w:val="none" w:sz="0" w:space="0" w:color="auto"/>
            <w:bottom w:val="none" w:sz="0" w:space="0" w:color="auto"/>
            <w:right w:val="none" w:sz="0" w:space="0" w:color="auto"/>
          </w:divBdr>
          <w:divsChild>
            <w:div w:id="2069256297">
              <w:marLeft w:val="0"/>
              <w:marRight w:val="0"/>
              <w:marTop w:val="0"/>
              <w:marBottom w:val="0"/>
              <w:divBdr>
                <w:top w:val="none" w:sz="0" w:space="0" w:color="auto"/>
                <w:left w:val="none" w:sz="0" w:space="0" w:color="auto"/>
                <w:bottom w:val="none" w:sz="0" w:space="0" w:color="auto"/>
                <w:right w:val="none" w:sz="0" w:space="0" w:color="auto"/>
              </w:divBdr>
              <w:divsChild>
                <w:div w:id="1659378993">
                  <w:marLeft w:val="0"/>
                  <w:marRight w:val="0"/>
                  <w:marTop w:val="0"/>
                  <w:marBottom w:val="0"/>
                  <w:divBdr>
                    <w:top w:val="none" w:sz="0" w:space="0" w:color="auto"/>
                    <w:left w:val="none" w:sz="0" w:space="0" w:color="auto"/>
                    <w:bottom w:val="none" w:sz="0" w:space="0" w:color="auto"/>
                    <w:right w:val="none" w:sz="0" w:space="0" w:color="auto"/>
                  </w:divBdr>
                  <w:divsChild>
                    <w:div w:id="1905140077">
                      <w:marLeft w:val="0"/>
                      <w:marRight w:val="0"/>
                      <w:marTop w:val="0"/>
                      <w:marBottom w:val="0"/>
                      <w:divBdr>
                        <w:top w:val="none" w:sz="0" w:space="0" w:color="auto"/>
                        <w:left w:val="none" w:sz="0" w:space="0" w:color="auto"/>
                        <w:bottom w:val="none" w:sz="0" w:space="0" w:color="auto"/>
                        <w:right w:val="none" w:sz="0" w:space="0" w:color="auto"/>
                      </w:divBdr>
                      <w:divsChild>
                        <w:div w:id="1474568054">
                          <w:marLeft w:val="0"/>
                          <w:marRight w:val="0"/>
                          <w:marTop w:val="0"/>
                          <w:marBottom w:val="0"/>
                          <w:divBdr>
                            <w:top w:val="none" w:sz="0" w:space="0" w:color="auto"/>
                            <w:left w:val="none" w:sz="0" w:space="0" w:color="auto"/>
                            <w:bottom w:val="none" w:sz="0" w:space="0" w:color="auto"/>
                            <w:right w:val="none" w:sz="0" w:space="0" w:color="auto"/>
                          </w:divBdr>
                          <w:divsChild>
                            <w:div w:id="1229653058">
                              <w:marLeft w:val="0"/>
                              <w:marRight w:val="0"/>
                              <w:marTop w:val="0"/>
                              <w:marBottom w:val="0"/>
                              <w:divBdr>
                                <w:top w:val="none" w:sz="0" w:space="0" w:color="auto"/>
                                <w:left w:val="none" w:sz="0" w:space="0" w:color="auto"/>
                                <w:bottom w:val="none" w:sz="0" w:space="0" w:color="auto"/>
                                <w:right w:val="none" w:sz="0" w:space="0" w:color="auto"/>
                              </w:divBdr>
                              <w:divsChild>
                                <w:div w:id="1262225587">
                                  <w:marLeft w:val="0"/>
                                  <w:marRight w:val="0"/>
                                  <w:marTop w:val="0"/>
                                  <w:marBottom w:val="0"/>
                                  <w:divBdr>
                                    <w:top w:val="none" w:sz="0" w:space="0" w:color="auto"/>
                                    <w:left w:val="none" w:sz="0" w:space="0" w:color="auto"/>
                                    <w:bottom w:val="none" w:sz="0" w:space="0" w:color="auto"/>
                                    <w:right w:val="none" w:sz="0" w:space="0" w:color="auto"/>
                                  </w:divBdr>
                                  <w:divsChild>
                                    <w:div w:id="1826698509">
                                      <w:marLeft w:val="0"/>
                                      <w:marRight w:val="0"/>
                                      <w:marTop w:val="0"/>
                                      <w:marBottom w:val="0"/>
                                      <w:divBdr>
                                        <w:top w:val="none" w:sz="0" w:space="0" w:color="auto"/>
                                        <w:left w:val="none" w:sz="0" w:space="0" w:color="auto"/>
                                        <w:bottom w:val="none" w:sz="0" w:space="0" w:color="auto"/>
                                        <w:right w:val="none" w:sz="0" w:space="0" w:color="auto"/>
                                      </w:divBdr>
                                      <w:divsChild>
                                        <w:div w:id="2110001202">
                                          <w:marLeft w:val="0"/>
                                          <w:marRight w:val="0"/>
                                          <w:marTop w:val="0"/>
                                          <w:marBottom w:val="0"/>
                                          <w:divBdr>
                                            <w:top w:val="none" w:sz="0" w:space="0" w:color="auto"/>
                                            <w:left w:val="none" w:sz="0" w:space="0" w:color="auto"/>
                                            <w:bottom w:val="none" w:sz="0" w:space="0" w:color="auto"/>
                                            <w:right w:val="none" w:sz="0" w:space="0" w:color="auto"/>
                                          </w:divBdr>
                                          <w:divsChild>
                                            <w:div w:id="62340815">
                                              <w:marLeft w:val="0"/>
                                              <w:marRight w:val="0"/>
                                              <w:marTop w:val="0"/>
                                              <w:marBottom w:val="0"/>
                                              <w:divBdr>
                                                <w:top w:val="none" w:sz="0" w:space="0" w:color="auto"/>
                                                <w:left w:val="none" w:sz="0" w:space="0" w:color="auto"/>
                                                <w:bottom w:val="none" w:sz="0" w:space="0" w:color="auto"/>
                                                <w:right w:val="none" w:sz="0" w:space="0" w:color="auto"/>
                                              </w:divBdr>
                                            </w:div>
                                            <w:div w:id="466318548">
                                              <w:marLeft w:val="0"/>
                                              <w:marRight w:val="0"/>
                                              <w:marTop w:val="0"/>
                                              <w:marBottom w:val="0"/>
                                              <w:divBdr>
                                                <w:top w:val="none" w:sz="0" w:space="0" w:color="auto"/>
                                                <w:left w:val="none" w:sz="0" w:space="0" w:color="auto"/>
                                                <w:bottom w:val="none" w:sz="0" w:space="0" w:color="auto"/>
                                                <w:right w:val="none" w:sz="0" w:space="0" w:color="auto"/>
                                              </w:divBdr>
                                            </w:div>
                                            <w:div w:id="361788070">
                                              <w:marLeft w:val="0"/>
                                              <w:marRight w:val="0"/>
                                              <w:marTop w:val="0"/>
                                              <w:marBottom w:val="0"/>
                                              <w:divBdr>
                                                <w:top w:val="none" w:sz="0" w:space="0" w:color="auto"/>
                                                <w:left w:val="none" w:sz="0" w:space="0" w:color="auto"/>
                                                <w:bottom w:val="none" w:sz="0" w:space="0" w:color="auto"/>
                                                <w:right w:val="none" w:sz="0" w:space="0" w:color="auto"/>
                                              </w:divBdr>
                                            </w:div>
                                            <w:div w:id="92013871">
                                              <w:marLeft w:val="0"/>
                                              <w:marRight w:val="0"/>
                                              <w:marTop w:val="0"/>
                                              <w:marBottom w:val="0"/>
                                              <w:divBdr>
                                                <w:top w:val="none" w:sz="0" w:space="0" w:color="auto"/>
                                                <w:left w:val="none" w:sz="0" w:space="0" w:color="auto"/>
                                                <w:bottom w:val="none" w:sz="0" w:space="0" w:color="auto"/>
                                                <w:right w:val="none" w:sz="0" w:space="0" w:color="auto"/>
                                              </w:divBdr>
                                            </w:div>
                                            <w:div w:id="1833252815">
                                              <w:marLeft w:val="0"/>
                                              <w:marRight w:val="0"/>
                                              <w:marTop w:val="0"/>
                                              <w:marBottom w:val="0"/>
                                              <w:divBdr>
                                                <w:top w:val="none" w:sz="0" w:space="0" w:color="auto"/>
                                                <w:left w:val="none" w:sz="0" w:space="0" w:color="auto"/>
                                                <w:bottom w:val="none" w:sz="0" w:space="0" w:color="auto"/>
                                                <w:right w:val="none" w:sz="0" w:space="0" w:color="auto"/>
                                              </w:divBdr>
                                            </w:div>
                                            <w:div w:id="723142475">
                                              <w:marLeft w:val="0"/>
                                              <w:marRight w:val="0"/>
                                              <w:marTop w:val="0"/>
                                              <w:marBottom w:val="0"/>
                                              <w:divBdr>
                                                <w:top w:val="none" w:sz="0" w:space="0" w:color="auto"/>
                                                <w:left w:val="none" w:sz="0" w:space="0" w:color="auto"/>
                                                <w:bottom w:val="none" w:sz="0" w:space="0" w:color="auto"/>
                                                <w:right w:val="none" w:sz="0" w:space="0" w:color="auto"/>
                                              </w:divBdr>
                                            </w:div>
                                            <w:div w:id="903219498">
                                              <w:marLeft w:val="0"/>
                                              <w:marRight w:val="0"/>
                                              <w:marTop w:val="0"/>
                                              <w:marBottom w:val="0"/>
                                              <w:divBdr>
                                                <w:top w:val="none" w:sz="0" w:space="0" w:color="auto"/>
                                                <w:left w:val="none" w:sz="0" w:space="0" w:color="auto"/>
                                                <w:bottom w:val="none" w:sz="0" w:space="0" w:color="auto"/>
                                                <w:right w:val="none" w:sz="0" w:space="0" w:color="auto"/>
                                              </w:divBdr>
                                            </w:div>
                                            <w:div w:id="281039537">
                                              <w:marLeft w:val="0"/>
                                              <w:marRight w:val="0"/>
                                              <w:marTop w:val="0"/>
                                              <w:marBottom w:val="0"/>
                                              <w:divBdr>
                                                <w:top w:val="none" w:sz="0" w:space="0" w:color="auto"/>
                                                <w:left w:val="none" w:sz="0" w:space="0" w:color="auto"/>
                                                <w:bottom w:val="none" w:sz="0" w:space="0" w:color="auto"/>
                                                <w:right w:val="none" w:sz="0" w:space="0" w:color="auto"/>
                                              </w:divBdr>
                                            </w:div>
                                            <w:div w:id="2045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71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3568</Words>
  <Characters>20338</Characters>
  <Application>Microsoft Office Word</Application>
  <DocSecurity>0</DocSecurity>
  <Lines>169</Lines>
  <Paragraphs>47</Paragraphs>
  <ScaleCrop>false</ScaleCrop>
  <Company>Krokoz™</Company>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2018-05-08T12:51:00Z</dcterms:created>
  <dcterms:modified xsi:type="dcterms:W3CDTF">2018-05-08T12:58:00Z</dcterms:modified>
</cp:coreProperties>
</file>