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ED746D" w:rsidRDefault="00ED746D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</w:p>
    <w:p w:rsidR="00694E4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ED746D" w:rsidRPr="007C6FC6" w:rsidRDefault="00ED746D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</w:p>
    <w:p w:rsidR="00694E46" w:rsidRPr="007C6FC6" w:rsidRDefault="00ED746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 w:rsidR="00DC2E18" w:rsidRPr="00DC2E18">
        <w:rPr>
          <w:bCs/>
          <w:color w:val="000000"/>
          <w:sz w:val="28"/>
          <w:szCs w:val="28"/>
        </w:rPr>
        <w:t>«</w:t>
      </w:r>
      <w:r w:rsidR="00EA08AD">
        <w:rPr>
          <w:bCs/>
          <w:color w:val="000000"/>
          <w:sz w:val="28"/>
          <w:szCs w:val="28"/>
        </w:rPr>
        <w:t>17</w:t>
      </w:r>
      <w:r w:rsidR="00694E46" w:rsidRPr="00DC2E18">
        <w:rPr>
          <w:bCs/>
          <w:color w:val="000000"/>
          <w:sz w:val="28"/>
          <w:szCs w:val="28"/>
        </w:rPr>
        <w:t xml:space="preserve">» </w:t>
      </w:r>
      <w:r w:rsidR="00C55D6E">
        <w:rPr>
          <w:bCs/>
          <w:color w:val="000000"/>
          <w:sz w:val="28"/>
          <w:szCs w:val="28"/>
        </w:rPr>
        <w:t>марта  202</w:t>
      </w:r>
      <w:r w:rsidR="00EA08AD">
        <w:rPr>
          <w:bCs/>
          <w:color w:val="000000"/>
          <w:sz w:val="28"/>
          <w:szCs w:val="28"/>
        </w:rPr>
        <w:t>3</w:t>
      </w:r>
      <w:r w:rsidR="00694E46" w:rsidRPr="00DC2E18">
        <w:rPr>
          <w:bCs/>
          <w:color w:val="000000"/>
          <w:sz w:val="28"/>
          <w:szCs w:val="28"/>
        </w:rPr>
        <w:t xml:space="preserve"> </w:t>
      </w:r>
      <w:r w:rsidR="00EA08AD">
        <w:rPr>
          <w:bCs/>
          <w:color w:val="000000"/>
          <w:sz w:val="28"/>
          <w:szCs w:val="28"/>
        </w:rPr>
        <w:t xml:space="preserve">г.                          № </w:t>
      </w:r>
      <w:r w:rsidR="00D35F3F">
        <w:rPr>
          <w:bCs/>
          <w:color w:val="000000"/>
          <w:sz w:val="28"/>
          <w:szCs w:val="28"/>
        </w:rPr>
        <w:t>58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 w:rsidR="00AE2AD8">
        <w:rPr>
          <w:bCs/>
          <w:color w:val="000000"/>
          <w:sz w:val="28"/>
          <w:szCs w:val="28"/>
        </w:rPr>
        <w:t xml:space="preserve">     </w:t>
      </w:r>
      <w:r w:rsidR="00694E46" w:rsidRPr="007C6FC6">
        <w:rPr>
          <w:bCs/>
          <w:color w:val="000000"/>
          <w:sz w:val="28"/>
          <w:szCs w:val="28"/>
        </w:rPr>
        <w:t xml:space="preserve">   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Default="00694E46" w:rsidP="00694E46">
      <w:pPr>
        <w:framePr w:hSpace="180" w:wrap="around" w:vAnchor="text" w:hAnchor="margin" w:y="31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30C6F">
        <w:rPr>
          <w:sz w:val="28"/>
          <w:szCs w:val="28"/>
        </w:rPr>
        <w:t>отчёта о результатах</w:t>
      </w:r>
    </w:p>
    <w:p w:rsidR="00694E46" w:rsidRPr="00192153" w:rsidRDefault="00530C6F" w:rsidP="00694E46">
      <w:pPr>
        <w:framePr w:hSpace="180" w:wrap="around" w:vAnchor="text" w:hAnchor="margin" w:y="31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694E46">
        <w:rPr>
          <w:sz w:val="28"/>
          <w:szCs w:val="28"/>
        </w:rPr>
        <w:t>муниципальной программы</w:t>
      </w:r>
      <w:r w:rsidR="00694E46" w:rsidRPr="00192153">
        <w:rPr>
          <w:sz w:val="28"/>
          <w:szCs w:val="28"/>
        </w:rPr>
        <w:t xml:space="preserve">  </w:t>
      </w:r>
    </w:p>
    <w:p w:rsidR="00AF6862" w:rsidRDefault="00694E46" w:rsidP="00AF6862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AF6862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AF6862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  <w:r w:rsidR="00EA08AD">
        <w:rPr>
          <w:bCs/>
          <w:sz w:val="28"/>
          <w:szCs w:val="28"/>
        </w:rPr>
        <w:t xml:space="preserve"> за 2022 год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694E46" w:rsidRPr="004E15F0" w:rsidRDefault="00694E46" w:rsidP="00694E4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Pr="00ED6236">
        <w:rPr>
          <w:kern w:val="2"/>
          <w:sz w:val="28"/>
          <w:szCs w:val="28"/>
        </w:rPr>
        <w:t xml:space="preserve">В соответствии с постановлением </w:t>
      </w:r>
      <w:r>
        <w:rPr>
          <w:kern w:val="2"/>
          <w:sz w:val="28"/>
          <w:szCs w:val="28"/>
        </w:rPr>
        <w:t xml:space="preserve">Администрации Усть-Донецкого городского </w:t>
      </w:r>
      <w:r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Pr="004E15F0">
        <w:rPr>
          <w:kern w:val="2"/>
          <w:sz w:val="28"/>
          <w:szCs w:val="28"/>
        </w:rPr>
        <w:t xml:space="preserve">нии Порядка разработки, реализации и оценки эффективности муниципальных программ Усть-Донецкого городского поселения» и </w:t>
      </w:r>
      <w:r w:rsidR="00530C6F">
        <w:rPr>
          <w:kern w:val="2"/>
          <w:sz w:val="28"/>
          <w:szCs w:val="28"/>
        </w:rPr>
        <w:t>Постановлением</w:t>
      </w:r>
      <w:r w:rsidRPr="004E15F0">
        <w:rPr>
          <w:kern w:val="2"/>
          <w:sz w:val="28"/>
          <w:szCs w:val="28"/>
        </w:rPr>
        <w:t xml:space="preserve"> Администрации Усть-Дон</w:t>
      </w:r>
      <w:r w:rsidR="00530C6F">
        <w:rPr>
          <w:kern w:val="2"/>
          <w:sz w:val="28"/>
          <w:szCs w:val="28"/>
        </w:rPr>
        <w:t>ецкого городского поселения от 15</w:t>
      </w:r>
      <w:r w:rsidRPr="004E15F0">
        <w:rPr>
          <w:kern w:val="2"/>
          <w:sz w:val="28"/>
          <w:szCs w:val="28"/>
        </w:rPr>
        <w:t>.</w:t>
      </w:r>
      <w:r w:rsidR="00530C6F">
        <w:rPr>
          <w:kern w:val="2"/>
          <w:sz w:val="28"/>
          <w:szCs w:val="28"/>
        </w:rPr>
        <w:t>11</w:t>
      </w:r>
      <w:r w:rsidRPr="004E15F0">
        <w:rPr>
          <w:kern w:val="2"/>
          <w:sz w:val="28"/>
          <w:szCs w:val="28"/>
        </w:rPr>
        <w:t xml:space="preserve">.2018 № </w:t>
      </w:r>
      <w:r w:rsidR="00530C6F">
        <w:rPr>
          <w:kern w:val="2"/>
          <w:sz w:val="28"/>
          <w:szCs w:val="28"/>
        </w:rPr>
        <w:t>217</w:t>
      </w:r>
      <w:r w:rsidRPr="004E15F0">
        <w:rPr>
          <w:kern w:val="2"/>
          <w:sz w:val="28"/>
          <w:szCs w:val="28"/>
        </w:rPr>
        <w:t xml:space="preserve"> «Об утверждении муниципальн</w:t>
      </w:r>
      <w:r w:rsidR="00530C6F">
        <w:rPr>
          <w:kern w:val="2"/>
          <w:sz w:val="28"/>
          <w:szCs w:val="28"/>
        </w:rPr>
        <w:t>ой</w:t>
      </w:r>
      <w:r w:rsidRPr="004E15F0">
        <w:rPr>
          <w:kern w:val="2"/>
          <w:sz w:val="28"/>
          <w:szCs w:val="28"/>
        </w:rPr>
        <w:t xml:space="preserve"> программ</w:t>
      </w:r>
      <w:r w:rsidR="00530C6F">
        <w:rPr>
          <w:kern w:val="2"/>
          <w:sz w:val="28"/>
          <w:szCs w:val="28"/>
        </w:rPr>
        <w:t xml:space="preserve">ы «Формирование современной городской среды на территории </w:t>
      </w:r>
      <w:r w:rsidRPr="004E15F0">
        <w:rPr>
          <w:kern w:val="2"/>
          <w:sz w:val="28"/>
          <w:szCs w:val="28"/>
        </w:rPr>
        <w:t xml:space="preserve"> Усть-Донецкого городского поселения»</w:t>
      </w:r>
      <w:r w:rsidRPr="004E15F0">
        <w:rPr>
          <w:noProof/>
          <w:kern w:val="2"/>
          <w:sz w:val="28"/>
          <w:szCs w:val="28"/>
        </w:rPr>
        <w:t xml:space="preserve"> </w:t>
      </w:r>
      <w:r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694E46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4C5A95" w:rsidRPr="00F44178" w:rsidRDefault="004C5A95" w:rsidP="003C5F7B">
      <w:pPr>
        <w:ind w:firstLine="709"/>
        <w:jc w:val="both"/>
        <w:rPr>
          <w:rFonts w:eastAsia="Calibri"/>
          <w:kern w:val="2"/>
          <w:sz w:val="36"/>
          <w:szCs w:val="36"/>
          <w:lang w:eastAsia="en-US"/>
        </w:rPr>
      </w:pPr>
    </w:p>
    <w:p w:rsidR="00734F5F" w:rsidRPr="000F34D6" w:rsidRDefault="00694E46" w:rsidP="003C5F7B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34F5F" w:rsidRPr="000F34D6">
        <w:rPr>
          <w:kern w:val="2"/>
          <w:sz w:val="28"/>
          <w:szCs w:val="28"/>
        </w:rPr>
        <w:t>1. </w:t>
      </w:r>
      <w:r w:rsidR="00734F5F" w:rsidRPr="000F34D6">
        <w:rPr>
          <w:sz w:val="28"/>
          <w:szCs w:val="28"/>
        </w:rPr>
        <w:t xml:space="preserve">Утвердить отчет о реализации муниципальной программы Усть-Донецкого городского поселения </w:t>
      </w:r>
      <w:r w:rsidR="00734F5F" w:rsidRPr="000F34D6">
        <w:rPr>
          <w:kern w:val="2"/>
          <w:sz w:val="28"/>
          <w:szCs w:val="28"/>
        </w:rPr>
        <w:t>«</w:t>
      </w:r>
      <w:r w:rsidR="006E6505" w:rsidRPr="00AF6862">
        <w:rPr>
          <w:sz w:val="28"/>
          <w:szCs w:val="28"/>
        </w:rPr>
        <w:t xml:space="preserve">Формирование современной городской среды на </w:t>
      </w:r>
      <w:r w:rsidR="003C5F7B">
        <w:rPr>
          <w:sz w:val="28"/>
          <w:szCs w:val="28"/>
        </w:rPr>
        <w:t>т</w:t>
      </w:r>
      <w:r w:rsidR="006E6505" w:rsidRPr="00AF6862">
        <w:rPr>
          <w:sz w:val="28"/>
          <w:szCs w:val="28"/>
        </w:rPr>
        <w:t>ерритории Усть-Донецкого городского поселени</w:t>
      </w:r>
      <w:r w:rsidR="006E6505">
        <w:rPr>
          <w:sz w:val="28"/>
          <w:szCs w:val="28"/>
        </w:rPr>
        <w:t>я</w:t>
      </w:r>
      <w:r w:rsidR="00734F5F" w:rsidRPr="000F34D6">
        <w:rPr>
          <w:bCs/>
          <w:sz w:val="28"/>
          <w:szCs w:val="28"/>
        </w:rPr>
        <w:t>»</w:t>
      </w:r>
      <w:r w:rsidR="00734F5F" w:rsidRPr="000F34D6">
        <w:rPr>
          <w:kern w:val="2"/>
          <w:sz w:val="28"/>
          <w:szCs w:val="28"/>
        </w:rPr>
        <w:t xml:space="preserve">  за 20</w:t>
      </w:r>
      <w:r w:rsidR="00C5269B">
        <w:rPr>
          <w:kern w:val="2"/>
          <w:sz w:val="28"/>
          <w:szCs w:val="28"/>
        </w:rPr>
        <w:t>2</w:t>
      </w:r>
      <w:r w:rsidR="00EA08AD">
        <w:rPr>
          <w:kern w:val="2"/>
          <w:sz w:val="28"/>
          <w:szCs w:val="28"/>
        </w:rPr>
        <w:t>2</w:t>
      </w:r>
      <w:r w:rsidR="00734F5F" w:rsidRPr="000F34D6">
        <w:rPr>
          <w:kern w:val="2"/>
          <w:sz w:val="28"/>
          <w:szCs w:val="28"/>
        </w:rPr>
        <w:t xml:space="preserve"> год согласно приложению.</w:t>
      </w:r>
    </w:p>
    <w:p w:rsidR="00734F5F" w:rsidRPr="001665C3" w:rsidRDefault="00734F5F" w:rsidP="00734F5F">
      <w:pPr>
        <w:adjustRightInd w:val="0"/>
        <w:ind w:firstLine="709"/>
        <w:jc w:val="both"/>
        <w:rPr>
          <w:sz w:val="28"/>
          <w:szCs w:val="28"/>
        </w:rPr>
      </w:pPr>
      <w:r w:rsidRPr="001665C3">
        <w:rPr>
          <w:kern w:val="2"/>
          <w:sz w:val="28"/>
          <w:szCs w:val="28"/>
        </w:rPr>
        <w:t>2. </w:t>
      </w:r>
      <w:r w:rsidRPr="001665C3">
        <w:rPr>
          <w:sz w:val="28"/>
          <w:szCs w:val="28"/>
        </w:rPr>
        <w:t>Постановление вступает в силу с момента подписания.</w:t>
      </w:r>
    </w:p>
    <w:p w:rsidR="00734F5F" w:rsidRDefault="00734F5F" w:rsidP="00734F5F">
      <w:pPr>
        <w:ind w:firstLine="440"/>
        <w:jc w:val="both"/>
        <w:rPr>
          <w:sz w:val="28"/>
          <w:szCs w:val="28"/>
        </w:rPr>
      </w:pPr>
      <w:r w:rsidRPr="001665C3">
        <w:rPr>
          <w:kern w:val="2"/>
          <w:sz w:val="28"/>
          <w:szCs w:val="28"/>
        </w:rPr>
        <w:t xml:space="preserve">    3. </w:t>
      </w:r>
      <w:proofErr w:type="gramStart"/>
      <w:r w:rsidRPr="007B6313">
        <w:rPr>
          <w:sz w:val="28"/>
          <w:szCs w:val="28"/>
        </w:rPr>
        <w:t xml:space="preserve">Контроль </w:t>
      </w:r>
      <w:r w:rsidRPr="007B6313">
        <w:rPr>
          <w:color w:val="000000"/>
          <w:sz w:val="28"/>
          <w:szCs w:val="28"/>
        </w:rPr>
        <w:t>за</w:t>
      </w:r>
      <w:proofErr w:type="gramEnd"/>
      <w:r w:rsidRPr="007B6313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7B6313">
        <w:rPr>
          <w:sz w:val="28"/>
          <w:szCs w:val="28"/>
        </w:rPr>
        <w:t xml:space="preserve"> оставляю за собой.</w:t>
      </w:r>
    </w:p>
    <w:p w:rsidR="00694E46" w:rsidRDefault="00694E46" w:rsidP="00734F5F">
      <w:pPr>
        <w:tabs>
          <w:tab w:val="num" w:pos="0"/>
        </w:tabs>
        <w:ind w:right="-29"/>
        <w:jc w:val="both"/>
        <w:rPr>
          <w:bCs/>
          <w:sz w:val="28"/>
          <w:szCs w:val="28"/>
        </w:rPr>
      </w:pP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734F5F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734F5F">
        <w:t>Новикова А.А.</w:t>
      </w:r>
    </w:p>
    <w:p w:rsidR="00694E46" w:rsidRDefault="00694E46" w:rsidP="00694E46">
      <w:pPr>
        <w:ind w:right="-29"/>
      </w:pPr>
      <w:r w:rsidRPr="00455253">
        <w:t>Исп.:</w:t>
      </w:r>
      <w:r w:rsidR="00734F5F">
        <w:t xml:space="preserve"> </w:t>
      </w:r>
      <w:r w:rsidRPr="00455253">
        <w:t xml:space="preserve"> </w:t>
      </w:r>
      <w:r w:rsidR="00EA08AD">
        <w:t>Астафьева О.А.</w:t>
      </w:r>
    </w:p>
    <w:p w:rsidR="00694E46" w:rsidRPr="00455253" w:rsidRDefault="00694E46" w:rsidP="00694E46">
      <w:pPr>
        <w:ind w:right="-29"/>
      </w:pPr>
      <w:r>
        <w:t xml:space="preserve">          Липатова Ю.А.</w:t>
      </w:r>
    </w:p>
    <w:p w:rsidR="005916F8" w:rsidRPr="009B7605" w:rsidRDefault="005916F8" w:rsidP="005916F8">
      <w:pPr>
        <w:pageBreakBefore/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lastRenderedPageBreak/>
        <w:t>Приложение 1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5916F8" w:rsidP="005916F8">
      <w:pPr>
        <w:ind w:right="-29"/>
        <w:jc w:val="right"/>
        <w:rPr>
          <w:sz w:val="28"/>
          <w:szCs w:val="28"/>
        </w:rPr>
      </w:pPr>
      <w:r w:rsidRPr="009B7605">
        <w:rPr>
          <w:sz w:val="28"/>
          <w:szCs w:val="28"/>
        </w:rPr>
        <w:t xml:space="preserve"> </w:t>
      </w:r>
      <w:r w:rsidRPr="00B23ECE">
        <w:rPr>
          <w:sz w:val="28"/>
          <w:szCs w:val="28"/>
        </w:rPr>
        <w:t xml:space="preserve">№ </w:t>
      </w:r>
      <w:r w:rsidR="00D35F3F">
        <w:rPr>
          <w:sz w:val="28"/>
          <w:szCs w:val="28"/>
        </w:rPr>
        <w:t>58</w:t>
      </w:r>
      <w:r w:rsidRPr="00B23ECE">
        <w:rPr>
          <w:sz w:val="28"/>
          <w:szCs w:val="28"/>
        </w:rPr>
        <w:t xml:space="preserve"> от</w:t>
      </w:r>
      <w:r w:rsidR="00694E46" w:rsidRPr="00B23ECE">
        <w:rPr>
          <w:sz w:val="28"/>
          <w:szCs w:val="28"/>
        </w:rPr>
        <w:t xml:space="preserve"> </w:t>
      </w:r>
      <w:r w:rsidR="004A0FDE">
        <w:rPr>
          <w:sz w:val="28"/>
          <w:szCs w:val="28"/>
        </w:rPr>
        <w:t>17</w:t>
      </w:r>
      <w:r w:rsidR="00B23ECE" w:rsidRPr="00B23ECE">
        <w:rPr>
          <w:sz w:val="28"/>
          <w:szCs w:val="28"/>
        </w:rPr>
        <w:t>.03</w:t>
      </w:r>
      <w:r w:rsidR="00694E46" w:rsidRPr="00B23ECE">
        <w:rPr>
          <w:sz w:val="28"/>
          <w:szCs w:val="28"/>
        </w:rPr>
        <w:t>.</w:t>
      </w:r>
      <w:r w:rsidRPr="00B23ECE">
        <w:rPr>
          <w:sz w:val="28"/>
          <w:szCs w:val="28"/>
        </w:rPr>
        <w:t>20</w:t>
      </w:r>
      <w:r w:rsidR="00B23ECE" w:rsidRPr="00B23ECE">
        <w:rPr>
          <w:sz w:val="28"/>
          <w:szCs w:val="28"/>
        </w:rPr>
        <w:t>2</w:t>
      </w:r>
      <w:r w:rsidR="004A0FDE">
        <w:rPr>
          <w:sz w:val="28"/>
          <w:szCs w:val="28"/>
        </w:rPr>
        <w:t>3</w:t>
      </w:r>
    </w:p>
    <w:p w:rsidR="00D35958" w:rsidRDefault="00D35958" w:rsidP="00C66047">
      <w:pPr>
        <w:pStyle w:val="ConsPlusNormal"/>
        <w:jc w:val="center"/>
      </w:pPr>
    </w:p>
    <w:p w:rsidR="00D86B62" w:rsidRDefault="00D86B62" w:rsidP="00C66047">
      <w:pPr>
        <w:pStyle w:val="ConsPlusNormal"/>
        <w:jc w:val="center"/>
      </w:pPr>
    </w:p>
    <w:p w:rsidR="00D86B62" w:rsidRPr="00BA0695" w:rsidRDefault="00D86B62" w:rsidP="00D86B62">
      <w:pPr>
        <w:jc w:val="center"/>
        <w:rPr>
          <w:b/>
          <w:sz w:val="28"/>
          <w:szCs w:val="28"/>
        </w:rPr>
      </w:pPr>
      <w:r w:rsidRPr="00BA0695">
        <w:rPr>
          <w:b/>
          <w:sz w:val="28"/>
          <w:szCs w:val="28"/>
        </w:rPr>
        <w:t xml:space="preserve">Годовой отчет </w:t>
      </w:r>
    </w:p>
    <w:p w:rsidR="00D86B62" w:rsidRPr="00BA0695" w:rsidRDefault="00D86B62" w:rsidP="00D86B62">
      <w:pPr>
        <w:jc w:val="center"/>
        <w:rPr>
          <w:b/>
          <w:sz w:val="28"/>
          <w:szCs w:val="28"/>
        </w:rPr>
      </w:pPr>
      <w:r w:rsidRPr="00BA0695">
        <w:rPr>
          <w:b/>
          <w:sz w:val="28"/>
          <w:szCs w:val="28"/>
        </w:rPr>
        <w:t xml:space="preserve">о ходе реализации и оценке эффективности </w:t>
      </w:r>
    </w:p>
    <w:p w:rsidR="00D86B62" w:rsidRPr="00BA0695" w:rsidRDefault="00D86B62" w:rsidP="00D86B62">
      <w:pPr>
        <w:jc w:val="center"/>
        <w:rPr>
          <w:b/>
          <w:sz w:val="28"/>
          <w:szCs w:val="28"/>
        </w:rPr>
      </w:pPr>
      <w:r w:rsidRPr="00BA0695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Усть-Донецкого городского</w:t>
      </w:r>
      <w:r w:rsidRPr="00BA0695">
        <w:rPr>
          <w:b/>
          <w:sz w:val="28"/>
          <w:szCs w:val="28"/>
        </w:rPr>
        <w:t xml:space="preserve"> поселения </w:t>
      </w:r>
    </w:p>
    <w:p w:rsidR="00D86B62" w:rsidRPr="00BA0695" w:rsidRDefault="00D86B62" w:rsidP="00D86B62">
      <w:pPr>
        <w:jc w:val="center"/>
        <w:rPr>
          <w:b/>
          <w:sz w:val="28"/>
          <w:szCs w:val="28"/>
        </w:rPr>
      </w:pPr>
      <w:r w:rsidRPr="00BA0695">
        <w:rPr>
          <w:b/>
          <w:sz w:val="28"/>
          <w:szCs w:val="28"/>
        </w:rPr>
        <w:t>«</w:t>
      </w:r>
      <w:r w:rsidRPr="00D86B62">
        <w:rPr>
          <w:b/>
          <w:sz w:val="28"/>
          <w:szCs w:val="28"/>
        </w:rPr>
        <w:t>Формирование современной городской среды на территории Усть-Донецкого городского поселения</w:t>
      </w:r>
      <w:r w:rsidRPr="00BA0695">
        <w:rPr>
          <w:b/>
          <w:sz w:val="28"/>
          <w:szCs w:val="28"/>
        </w:rPr>
        <w:t xml:space="preserve">» </w:t>
      </w:r>
    </w:p>
    <w:p w:rsidR="00D86B62" w:rsidRPr="0036413D" w:rsidRDefault="00D86B62" w:rsidP="00D86B62">
      <w:pPr>
        <w:jc w:val="center"/>
        <w:rPr>
          <w:sz w:val="28"/>
          <w:szCs w:val="28"/>
        </w:rPr>
      </w:pPr>
    </w:p>
    <w:p w:rsidR="00D86B62" w:rsidRPr="001F3839" w:rsidRDefault="00D86B62" w:rsidP="00D86B62">
      <w:pPr>
        <w:ind w:left="4245" w:hanging="4245"/>
        <w:jc w:val="center"/>
        <w:rPr>
          <w:b/>
          <w:sz w:val="28"/>
          <w:szCs w:val="28"/>
        </w:rPr>
      </w:pPr>
      <w:r w:rsidRPr="001F3839">
        <w:rPr>
          <w:b/>
          <w:sz w:val="28"/>
          <w:szCs w:val="28"/>
        </w:rPr>
        <w:t>1. Конкретные результаты реализации муниципальной программы,</w:t>
      </w:r>
    </w:p>
    <w:p w:rsidR="00D86B62" w:rsidRPr="004666CE" w:rsidRDefault="00D86B62" w:rsidP="00D86B62">
      <w:pPr>
        <w:ind w:left="4245" w:hanging="4245"/>
        <w:jc w:val="center"/>
        <w:rPr>
          <w:b/>
          <w:sz w:val="28"/>
          <w:szCs w:val="28"/>
        </w:rPr>
      </w:pPr>
      <w:proofErr w:type="gramStart"/>
      <w:r w:rsidRPr="001F3839">
        <w:rPr>
          <w:b/>
          <w:sz w:val="28"/>
          <w:szCs w:val="28"/>
        </w:rPr>
        <w:t>достигнутые</w:t>
      </w:r>
      <w:proofErr w:type="gramEnd"/>
      <w:r w:rsidRPr="001F3839">
        <w:rPr>
          <w:b/>
          <w:sz w:val="28"/>
          <w:szCs w:val="28"/>
        </w:rPr>
        <w:t xml:space="preserve"> за отчетный год</w:t>
      </w:r>
    </w:p>
    <w:p w:rsidR="00D86B62" w:rsidRDefault="00D86B62" w:rsidP="00C66047">
      <w:pPr>
        <w:pStyle w:val="ConsPlusNormal"/>
        <w:jc w:val="center"/>
      </w:pPr>
    </w:p>
    <w:p w:rsidR="00D86B62" w:rsidRDefault="00D86B62" w:rsidP="00D86B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Усть-Донецкого городского поселения является ответственным исполнителем муниципальной программы Усть-Донецкого городского поселения «</w:t>
      </w:r>
      <w:r w:rsidRPr="00D86B62">
        <w:rPr>
          <w:sz w:val="28"/>
          <w:szCs w:val="28"/>
        </w:rPr>
        <w:t>Формирование современной городской среды на территории Усть-Донецкого городского поселения</w:t>
      </w:r>
      <w:r>
        <w:rPr>
          <w:sz w:val="28"/>
          <w:szCs w:val="28"/>
        </w:rPr>
        <w:t>».</w:t>
      </w:r>
    </w:p>
    <w:p w:rsidR="00D86B62" w:rsidRDefault="00D86B62" w:rsidP="00D86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3743">
        <w:rPr>
          <w:sz w:val="28"/>
          <w:szCs w:val="28"/>
        </w:rPr>
        <w:t xml:space="preserve">     Муниципальная программа </w:t>
      </w:r>
      <w:r>
        <w:rPr>
          <w:sz w:val="28"/>
          <w:szCs w:val="28"/>
        </w:rPr>
        <w:t>Усть-Донецкого городского</w:t>
      </w:r>
      <w:r w:rsidRPr="00693743">
        <w:rPr>
          <w:sz w:val="28"/>
          <w:szCs w:val="28"/>
        </w:rPr>
        <w:t xml:space="preserve"> поселения </w:t>
      </w:r>
      <w:r w:rsidRPr="00D86B62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поселения»</w:t>
      </w:r>
      <w:r w:rsidRPr="00693743">
        <w:rPr>
          <w:sz w:val="28"/>
          <w:szCs w:val="28"/>
        </w:rPr>
        <w:t xml:space="preserve"> (далее - муниципальная программа) утверждена постановлением Администрации </w:t>
      </w:r>
      <w:r>
        <w:rPr>
          <w:sz w:val="28"/>
          <w:szCs w:val="28"/>
        </w:rPr>
        <w:t>Усть-Донецкого городского</w:t>
      </w:r>
      <w:r w:rsidRPr="00693743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15.11</w:t>
      </w:r>
      <w:r w:rsidRPr="00693743">
        <w:rPr>
          <w:sz w:val="28"/>
          <w:szCs w:val="28"/>
        </w:rPr>
        <w:t>.2018 №</w:t>
      </w:r>
      <w:r>
        <w:rPr>
          <w:sz w:val="28"/>
          <w:szCs w:val="28"/>
        </w:rPr>
        <w:t xml:space="preserve"> 217</w:t>
      </w:r>
      <w:r w:rsidRPr="00693743">
        <w:rPr>
          <w:sz w:val="28"/>
          <w:szCs w:val="28"/>
        </w:rPr>
        <w:t xml:space="preserve">. </w:t>
      </w:r>
    </w:p>
    <w:p w:rsidR="00D86B62" w:rsidRPr="00D45A1F" w:rsidRDefault="00D86B62" w:rsidP="00D86B62">
      <w:pPr>
        <w:jc w:val="both"/>
        <w:rPr>
          <w:sz w:val="28"/>
          <w:szCs w:val="28"/>
        </w:rPr>
      </w:pPr>
      <w:r w:rsidRPr="006937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A1F">
        <w:rPr>
          <w:sz w:val="28"/>
          <w:szCs w:val="28"/>
        </w:rPr>
        <w:t>На реализацию муниципальной программы «Формирование современной городской среды на территории Усть-Донецкого городского поселения» в 20</w:t>
      </w:r>
      <w:r w:rsidR="00912548" w:rsidRPr="00D45A1F">
        <w:rPr>
          <w:sz w:val="28"/>
          <w:szCs w:val="28"/>
        </w:rPr>
        <w:t>2</w:t>
      </w:r>
      <w:r w:rsidR="004A0FDE" w:rsidRPr="00D45A1F">
        <w:rPr>
          <w:sz w:val="28"/>
          <w:szCs w:val="28"/>
        </w:rPr>
        <w:t>2</w:t>
      </w:r>
      <w:r w:rsidRPr="00D45A1F">
        <w:rPr>
          <w:sz w:val="28"/>
          <w:szCs w:val="28"/>
        </w:rPr>
        <w:t xml:space="preserve"> году бюджетом Усть-Донецкого городского поселения предусмотрено </w:t>
      </w:r>
      <w:r w:rsidR="004A0FDE" w:rsidRPr="00D45A1F">
        <w:rPr>
          <w:sz w:val="28"/>
          <w:szCs w:val="28"/>
        </w:rPr>
        <w:t>4 642,6</w:t>
      </w:r>
      <w:r w:rsidRPr="00D45A1F">
        <w:rPr>
          <w:sz w:val="28"/>
          <w:szCs w:val="28"/>
        </w:rPr>
        <w:t xml:space="preserve"> тыс. рублей. Фактическое освоение средств составило </w:t>
      </w:r>
      <w:r w:rsidR="004A0FDE" w:rsidRPr="00D45A1F">
        <w:rPr>
          <w:sz w:val="28"/>
          <w:szCs w:val="28"/>
        </w:rPr>
        <w:t>4 437,3</w:t>
      </w:r>
      <w:r w:rsidRPr="00D45A1F">
        <w:rPr>
          <w:sz w:val="28"/>
          <w:szCs w:val="28"/>
        </w:rPr>
        <w:t xml:space="preserve"> тыс. рублей, или </w:t>
      </w:r>
      <w:r w:rsidR="005E4DA1" w:rsidRPr="00D45A1F">
        <w:rPr>
          <w:sz w:val="28"/>
          <w:szCs w:val="28"/>
        </w:rPr>
        <w:t>9</w:t>
      </w:r>
      <w:r w:rsidR="004A0FDE" w:rsidRPr="00D45A1F">
        <w:rPr>
          <w:sz w:val="28"/>
          <w:szCs w:val="28"/>
        </w:rPr>
        <w:t>5</w:t>
      </w:r>
      <w:r w:rsidR="006608F4" w:rsidRPr="00D45A1F">
        <w:rPr>
          <w:sz w:val="28"/>
          <w:szCs w:val="28"/>
        </w:rPr>
        <w:t>,</w:t>
      </w:r>
      <w:r w:rsidR="004A0FDE" w:rsidRPr="00D45A1F">
        <w:rPr>
          <w:sz w:val="28"/>
          <w:szCs w:val="28"/>
        </w:rPr>
        <w:t>6</w:t>
      </w:r>
      <w:r w:rsidRPr="00D45A1F">
        <w:rPr>
          <w:sz w:val="28"/>
          <w:szCs w:val="28"/>
        </w:rPr>
        <w:t xml:space="preserve"> %.</w:t>
      </w:r>
    </w:p>
    <w:p w:rsidR="00D86B62" w:rsidRPr="00262760" w:rsidRDefault="00D86B62" w:rsidP="00D86B62">
      <w:pPr>
        <w:ind w:firstLine="708"/>
        <w:jc w:val="both"/>
        <w:rPr>
          <w:sz w:val="28"/>
          <w:szCs w:val="28"/>
        </w:rPr>
      </w:pPr>
      <w:proofErr w:type="gramStart"/>
      <w:r w:rsidRPr="00D45A1F">
        <w:rPr>
          <w:sz w:val="28"/>
          <w:szCs w:val="28"/>
        </w:rPr>
        <w:t>Реализация основных мероприятий муниципальной программы</w:t>
      </w:r>
      <w:r w:rsidRPr="00262760">
        <w:rPr>
          <w:sz w:val="28"/>
          <w:szCs w:val="28"/>
        </w:rPr>
        <w:t xml:space="preserve"> осуществляется на постоянной основе, сроки их окончания запланированы на 2030 год, что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</w:t>
      </w:r>
      <w:r>
        <w:rPr>
          <w:sz w:val="28"/>
          <w:szCs w:val="28"/>
        </w:rPr>
        <w:t>Усть-Донецкого городского</w:t>
      </w:r>
      <w:r w:rsidRPr="00693743">
        <w:rPr>
          <w:sz w:val="28"/>
          <w:szCs w:val="28"/>
        </w:rPr>
        <w:t xml:space="preserve"> </w:t>
      </w:r>
      <w:r w:rsidRPr="00262760">
        <w:rPr>
          <w:sz w:val="28"/>
          <w:szCs w:val="28"/>
        </w:rPr>
        <w:t xml:space="preserve"> поселения через развитие правового регулирования и методического обеспечения. </w:t>
      </w:r>
      <w:proofErr w:type="gramEnd"/>
    </w:p>
    <w:p w:rsidR="0051056B" w:rsidRDefault="0051056B" w:rsidP="0051056B">
      <w:pPr>
        <w:ind w:firstLine="708"/>
        <w:jc w:val="both"/>
        <w:rPr>
          <w:sz w:val="28"/>
          <w:szCs w:val="28"/>
        </w:rPr>
      </w:pPr>
      <w:r w:rsidRPr="00262760">
        <w:rPr>
          <w:sz w:val="28"/>
          <w:szCs w:val="28"/>
        </w:rPr>
        <w:t>Из общих результатов реализации муниципальной программы следует отметить следующие:</w:t>
      </w:r>
    </w:p>
    <w:p w:rsidR="0051056B" w:rsidRPr="00011BE0" w:rsidRDefault="0051056B" w:rsidP="0051056B">
      <w:pPr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  <w:r w:rsidRPr="00011BE0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011BE0">
        <w:rPr>
          <w:sz w:val="28"/>
          <w:szCs w:val="28"/>
        </w:rPr>
        <w:t xml:space="preserve"> территории общего пользования;</w:t>
      </w:r>
    </w:p>
    <w:p w:rsidR="0051056B" w:rsidRDefault="0051056B" w:rsidP="0051056B">
      <w:pPr>
        <w:ind w:firstLine="708"/>
        <w:jc w:val="both"/>
        <w:rPr>
          <w:sz w:val="28"/>
          <w:szCs w:val="28"/>
        </w:rPr>
      </w:pPr>
      <w:r w:rsidRPr="00011BE0">
        <w:rPr>
          <w:sz w:val="28"/>
          <w:szCs w:val="28"/>
        </w:rPr>
        <w:t>- благоустройство мест массового отдыха населения.</w:t>
      </w:r>
    </w:p>
    <w:p w:rsidR="0051056B" w:rsidRDefault="0051056B" w:rsidP="0051056B">
      <w:pPr>
        <w:ind w:firstLine="708"/>
        <w:jc w:val="both"/>
        <w:rPr>
          <w:sz w:val="28"/>
          <w:szCs w:val="28"/>
        </w:rPr>
      </w:pPr>
    </w:p>
    <w:p w:rsidR="0051056B" w:rsidRDefault="0051056B" w:rsidP="0051056B">
      <w:pPr>
        <w:ind w:firstLine="708"/>
        <w:jc w:val="center"/>
        <w:rPr>
          <w:b/>
          <w:sz w:val="28"/>
          <w:szCs w:val="28"/>
        </w:rPr>
      </w:pPr>
      <w:r w:rsidRPr="0000197E">
        <w:rPr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:rsidR="0051056B" w:rsidRPr="00262760" w:rsidRDefault="0051056B" w:rsidP="0051056B">
      <w:pPr>
        <w:ind w:firstLine="708"/>
        <w:jc w:val="both"/>
        <w:rPr>
          <w:sz w:val="28"/>
          <w:szCs w:val="28"/>
        </w:rPr>
      </w:pPr>
    </w:p>
    <w:p w:rsidR="00D86B62" w:rsidRDefault="00D86B62" w:rsidP="00C66047">
      <w:pPr>
        <w:pStyle w:val="ConsPlusNormal"/>
        <w:jc w:val="center"/>
      </w:pPr>
    </w:p>
    <w:p w:rsidR="00E23D5A" w:rsidRPr="0000720C" w:rsidRDefault="00E23D5A" w:rsidP="00E23D5A">
      <w:pPr>
        <w:pStyle w:val="ConsPlusNormal"/>
        <w:jc w:val="center"/>
        <w:rPr>
          <w:b/>
        </w:rPr>
      </w:pPr>
      <w:r w:rsidRPr="00791FAD">
        <w:rPr>
          <w:b/>
        </w:rPr>
        <w:t xml:space="preserve">Подпрограмма </w:t>
      </w:r>
      <w:r w:rsidRPr="0000720C">
        <w:rPr>
          <w:b/>
        </w:rPr>
        <w:t>1 «Благоустройство общественных территорий Усть-Донецкого городского поселения»</w:t>
      </w:r>
    </w:p>
    <w:p w:rsidR="00D86B62" w:rsidRPr="008C11FA" w:rsidRDefault="00D86B62" w:rsidP="00C66047">
      <w:pPr>
        <w:pStyle w:val="ConsPlusNormal"/>
        <w:jc w:val="center"/>
        <w:rPr>
          <w:highlight w:val="green"/>
        </w:rPr>
      </w:pPr>
    </w:p>
    <w:p w:rsidR="001F4C5B" w:rsidRPr="00BC7162" w:rsidRDefault="00C64F56" w:rsidP="007E6B59">
      <w:pPr>
        <w:pStyle w:val="ConsPlusNormal"/>
        <w:ind w:firstLine="708"/>
        <w:jc w:val="both"/>
      </w:pPr>
      <w:r w:rsidRPr="00C14D18">
        <w:rPr>
          <w:b/>
        </w:rPr>
        <w:t xml:space="preserve"> </w:t>
      </w:r>
      <w:r w:rsidR="00E4777E" w:rsidRPr="00BC7162">
        <w:t>В рамках реализации подпрограммы «Благоустройство общественных территорий Усть-Донецкого городского поселения»</w:t>
      </w:r>
      <w:r w:rsidR="006F7716" w:rsidRPr="00BC7162">
        <w:t xml:space="preserve"> достигнуты следующие результаты</w:t>
      </w:r>
      <w:r w:rsidR="001F4C5B" w:rsidRPr="00BC7162">
        <w:t>:</w:t>
      </w:r>
    </w:p>
    <w:p w:rsidR="001F4C5B" w:rsidRPr="00BC7162" w:rsidRDefault="001F4C5B" w:rsidP="007E6B59">
      <w:pPr>
        <w:pStyle w:val="ConsPlusNormal"/>
        <w:jc w:val="both"/>
      </w:pPr>
      <w:r w:rsidRPr="00BC7162">
        <w:t xml:space="preserve"> - повышение комфортн</w:t>
      </w:r>
      <w:r w:rsidR="00BC7162" w:rsidRPr="00BC7162">
        <w:t>ых</w:t>
      </w:r>
      <w:r w:rsidRPr="00BC7162">
        <w:t xml:space="preserve"> условий проживания граждан на территории муниципального образования «Усть-Донецкое городское поселение» (проведение мероприятий по благоустройству и озеленению сквера «</w:t>
      </w:r>
      <w:r w:rsidR="00F03E07">
        <w:t>Пляжный</w:t>
      </w:r>
      <w:r w:rsidRPr="00BC7162">
        <w:t>»</w:t>
      </w:r>
      <w:r w:rsidR="00BC7162" w:rsidRPr="00BC7162">
        <w:t>).</w:t>
      </w:r>
    </w:p>
    <w:p w:rsidR="00FB02EC" w:rsidRDefault="00FB02EC" w:rsidP="00FB02EC">
      <w:pPr>
        <w:jc w:val="center"/>
        <w:rPr>
          <w:b/>
          <w:sz w:val="28"/>
          <w:szCs w:val="28"/>
        </w:rPr>
      </w:pPr>
    </w:p>
    <w:p w:rsidR="00FB02EC" w:rsidRDefault="00FB02EC" w:rsidP="00FB0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8688C">
        <w:rPr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722495" w:rsidRDefault="00722495" w:rsidP="007224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E4777E" w:rsidRPr="00C14D18" w:rsidRDefault="00E4777E" w:rsidP="00E4777E">
      <w:pPr>
        <w:pStyle w:val="ConsPlusNormal"/>
        <w:ind w:firstLine="708"/>
        <w:jc w:val="both"/>
        <w:rPr>
          <w:b/>
        </w:rPr>
      </w:pPr>
    </w:p>
    <w:p w:rsidR="008D1CC6" w:rsidRDefault="008D1CC6" w:rsidP="008D1CC6">
      <w:pPr>
        <w:jc w:val="center"/>
        <w:rPr>
          <w:b/>
          <w:sz w:val="28"/>
          <w:szCs w:val="28"/>
        </w:rPr>
      </w:pPr>
      <w:r w:rsidRPr="00583344">
        <w:rPr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:rsidR="008D1CC6" w:rsidRPr="00583344" w:rsidRDefault="008D1CC6" w:rsidP="008D1CC6">
      <w:pPr>
        <w:jc w:val="center"/>
        <w:rPr>
          <w:b/>
          <w:sz w:val="28"/>
          <w:szCs w:val="28"/>
        </w:rPr>
      </w:pPr>
    </w:p>
    <w:p w:rsidR="004A0FDE" w:rsidRPr="00D45A1F" w:rsidRDefault="008D1CC6" w:rsidP="008D1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A1F">
        <w:rPr>
          <w:sz w:val="28"/>
          <w:szCs w:val="28"/>
        </w:rPr>
        <w:t>На реализацию муниципальной программы в 20</w:t>
      </w:r>
      <w:r w:rsidR="004A0FDE" w:rsidRPr="00D45A1F">
        <w:rPr>
          <w:sz w:val="28"/>
          <w:szCs w:val="28"/>
        </w:rPr>
        <w:t>22</w:t>
      </w:r>
      <w:r w:rsidRPr="00D45A1F">
        <w:rPr>
          <w:sz w:val="28"/>
          <w:szCs w:val="28"/>
        </w:rPr>
        <w:t xml:space="preserve"> году предусмотрено</w:t>
      </w:r>
    </w:p>
    <w:p w:rsidR="008D1CC6" w:rsidRPr="00D45A1F" w:rsidRDefault="008D1CC6" w:rsidP="008D1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A1F">
        <w:rPr>
          <w:sz w:val="28"/>
          <w:szCs w:val="28"/>
        </w:rPr>
        <w:t xml:space="preserve"> </w:t>
      </w:r>
      <w:r w:rsidR="004A0FDE" w:rsidRPr="00D45A1F">
        <w:rPr>
          <w:sz w:val="28"/>
          <w:szCs w:val="28"/>
        </w:rPr>
        <w:t>4 642,6</w:t>
      </w:r>
      <w:r w:rsidR="009C3A39" w:rsidRPr="00D45A1F">
        <w:rPr>
          <w:sz w:val="28"/>
          <w:szCs w:val="28"/>
        </w:rPr>
        <w:t xml:space="preserve"> </w:t>
      </w:r>
      <w:r w:rsidRPr="00D45A1F">
        <w:rPr>
          <w:sz w:val="28"/>
          <w:szCs w:val="28"/>
        </w:rPr>
        <w:t>тыс. рублей. Фактическое освоение средств муниц</w:t>
      </w:r>
      <w:r w:rsidR="009C3A39" w:rsidRPr="00D45A1F">
        <w:rPr>
          <w:sz w:val="28"/>
          <w:szCs w:val="28"/>
        </w:rPr>
        <w:t>ипальной программы по итогам 202</w:t>
      </w:r>
      <w:r w:rsidR="004A0FDE" w:rsidRPr="00D45A1F">
        <w:rPr>
          <w:sz w:val="28"/>
          <w:szCs w:val="28"/>
        </w:rPr>
        <w:t>2</w:t>
      </w:r>
      <w:r w:rsidRPr="00D45A1F">
        <w:rPr>
          <w:sz w:val="28"/>
          <w:szCs w:val="28"/>
        </w:rPr>
        <w:t xml:space="preserve"> года составило </w:t>
      </w:r>
      <w:r w:rsidR="004A0FDE" w:rsidRPr="00D45A1F">
        <w:rPr>
          <w:sz w:val="28"/>
          <w:szCs w:val="28"/>
        </w:rPr>
        <w:t>4 437,3</w:t>
      </w:r>
      <w:r w:rsidR="009C3A39" w:rsidRPr="00D45A1F">
        <w:rPr>
          <w:sz w:val="28"/>
          <w:szCs w:val="28"/>
        </w:rPr>
        <w:t xml:space="preserve"> </w:t>
      </w:r>
      <w:r w:rsidRPr="00D45A1F">
        <w:rPr>
          <w:sz w:val="28"/>
          <w:szCs w:val="28"/>
        </w:rPr>
        <w:t xml:space="preserve"> тыс. рублей, или </w:t>
      </w:r>
      <w:r w:rsidR="001D2A97" w:rsidRPr="00D45A1F">
        <w:rPr>
          <w:sz w:val="28"/>
          <w:szCs w:val="28"/>
        </w:rPr>
        <w:t>9</w:t>
      </w:r>
      <w:r w:rsidR="001677B8" w:rsidRPr="00D45A1F">
        <w:rPr>
          <w:sz w:val="28"/>
          <w:szCs w:val="28"/>
        </w:rPr>
        <w:t>4</w:t>
      </w:r>
      <w:r w:rsidRPr="00D45A1F">
        <w:rPr>
          <w:sz w:val="28"/>
          <w:szCs w:val="28"/>
        </w:rPr>
        <w:t>,</w:t>
      </w:r>
      <w:r w:rsidR="001677B8" w:rsidRPr="00D45A1F">
        <w:rPr>
          <w:sz w:val="28"/>
          <w:szCs w:val="28"/>
        </w:rPr>
        <w:t>9</w:t>
      </w:r>
      <w:r w:rsidRPr="00D45A1F">
        <w:rPr>
          <w:sz w:val="28"/>
          <w:szCs w:val="28"/>
        </w:rPr>
        <w:t xml:space="preserve"> %. Все средства использованы по целевому назначению. </w:t>
      </w:r>
    </w:p>
    <w:p w:rsidR="008D1CC6" w:rsidRDefault="008D1CC6" w:rsidP="008D1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A1F">
        <w:rPr>
          <w:sz w:val="28"/>
          <w:szCs w:val="28"/>
        </w:rPr>
        <w:t>Сведения об использовании бюджетных ассигнований на реализацию муниципальной программы приведены в Приложении № 2 к  годовому отчету о реализации муниципальной программы.</w:t>
      </w:r>
    </w:p>
    <w:p w:rsidR="005444F0" w:rsidRDefault="005444F0" w:rsidP="00C66047">
      <w:pPr>
        <w:pStyle w:val="ConsPlusNormal"/>
        <w:jc w:val="center"/>
      </w:pPr>
    </w:p>
    <w:p w:rsidR="001D2A97" w:rsidRPr="00190B66" w:rsidRDefault="001D2A97" w:rsidP="001D2A97">
      <w:pPr>
        <w:jc w:val="center"/>
        <w:rPr>
          <w:b/>
          <w:sz w:val="28"/>
          <w:szCs w:val="28"/>
        </w:rPr>
      </w:pPr>
      <w:r w:rsidRPr="00190B66">
        <w:rPr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:rsidR="00E93476" w:rsidRDefault="00E93476" w:rsidP="00C66047">
      <w:pPr>
        <w:pStyle w:val="ConsPlusNormal"/>
        <w:jc w:val="center"/>
      </w:pPr>
    </w:p>
    <w:p w:rsidR="001818B0" w:rsidRDefault="001818B0" w:rsidP="001818B0">
      <w:pPr>
        <w:pStyle w:val="ConsPlusNormal"/>
        <w:jc w:val="both"/>
      </w:pPr>
      <w:r w:rsidRPr="00190B66">
        <w:t xml:space="preserve">    </w:t>
      </w:r>
      <w:r w:rsidRPr="003B078E">
        <w:t>Показатели (индикаторы) имеют следующие значения:</w:t>
      </w:r>
    </w:p>
    <w:p w:rsidR="001818B0" w:rsidRPr="00DC2D05" w:rsidRDefault="001818B0" w:rsidP="001818B0">
      <w:pPr>
        <w:pStyle w:val="ConsPlusNormal"/>
        <w:jc w:val="both"/>
      </w:pPr>
      <w:r w:rsidRPr="00DC2D05">
        <w:t>-Доля благоустроенных общественных территорий от общего колич</w:t>
      </w:r>
      <w:r w:rsidR="00C34B0D" w:rsidRPr="00DC2D05">
        <w:t>ества общественных территорий -100</w:t>
      </w:r>
      <w:r w:rsidRPr="00DC2D05">
        <w:t>%;</w:t>
      </w:r>
    </w:p>
    <w:p w:rsidR="00E93476" w:rsidRDefault="001818B0" w:rsidP="001818B0">
      <w:pPr>
        <w:pStyle w:val="ConsPlusNormal"/>
      </w:pPr>
      <w:r w:rsidRPr="00DC2D05">
        <w:t>-доля обустроенных мест массового отдыха населения (аллея, сквер, пляж) от общего количества таких территорий-</w:t>
      </w:r>
      <w:r w:rsidR="00C34B0D" w:rsidRPr="00DC2D05">
        <w:t>100</w:t>
      </w:r>
      <w:r w:rsidRPr="00DC2D05">
        <w:t>%.</w:t>
      </w:r>
    </w:p>
    <w:p w:rsidR="005444F0" w:rsidRDefault="005444F0" w:rsidP="00C66047">
      <w:pPr>
        <w:pStyle w:val="ConsPlusNormal"/>
        <w:jc w:val="center"/>
      </w:pPr>
    </w:p>
    <w:p w:rsidR="00822C6B" w:rsidRPr="00A32042" w:rsidRDefault="00822C6B" w:rsidP="00822C6B">
      <w:pPr>
        <w:jc w:val="center"/>
        <w:rPr>
          <w:b/>
          <w:sz w:val="28"/>
          <w:szCs w:val="28"/>
        </w:rPr>
      </w:pPr>
      <w:r w:rsidRPr="00A32042">
        <w:rPr>
          <w:b/>
          <w:sz w:val="28"/>
          <w:szCs w:val="28"/>
        </w:rPr>
        <w:t>6. Информация о результатах оценки эффективности реализации муниципальной программы.</w:t>
      </w:r>
    </w:p>
    <w:p w:rsidR="005444F0" w:rsidRDefault="005444F0" w:rsidP="00C66047">
      <w:pPr>
        <w:pStyle w:val="ConsPlusNormal"/>
        <w:jc w:val="center"/>
      </w:pPr>
    </w:p>
    <w:p w:rsidR="00F57153" w:rsidRPr="00A32042" w:rsidRDefault="00F57153" w:rsidP="00AA025F">
      <w:pPr>
        <w:ind w:firstLine="708"/>
        <w:jc w:val="both"/>
        <w:rPr>
          <w:sz w:val="28"/>
          <w:szCs w:val="28"/>
        </w:rPr>
      </w:pPr>
      <w:proofErr w:type="gramStart"/>
      <w:r w:rsidRPr="00A32042">
        <w:rPr>
          <w:sz w:val="28"/>
          <w:szCs w:val="28"/>
        </w:rPr>
        <w:t xml:space="preserve">Оценка эффективности муниципальной программы </w:t>
      </w:r>
      <w:r>
        <w:rPr>
          <w:sz w:val="28"/>
          <w:szCs w:val="28"/>
        </w:rPr>
        <w:t>Усть-Донецкого городского</w:t>
      </w:r>
      <w:r w:rsidRPr="00A32042">
        <w:rPr>
          <w:sz w:val="28"/>
          <w:szCs w:val="28"/>
        </w:rPr>
        <w:t xml:space="preserve"> поселения </w:t>
      </w:r>
      <w:r w:rsidR="0077583D" w:rsidRPr="00262760">
        <w:rPr>
          <w:sz w:val="28"/>
          <w:szCs w:val="28"/>
        </w:rPr>
        <w:t>«</w:t>
      </w:r>
      <w:r w:rsidR="0077583D" w:rsidRPr="00D86B62">
        <w:rPr>
          <w:sz w:val="28"/>
          <w:szCs w:val="28"/>
        </w:rPr>
        <w:t>Формирование современной городской среды на территории Усть-Донецкого городского поселения</w:t>
      </w:r>
      <w:r w:rsidR="0077583D" w:rsidRPr="00262760">
        <w:rPr>
          <w:sz w:val="28"/>
          <w:szCs w:val="28"/>
        </w:rPr>
        <w:t xml:space="preserve">» </w:t>
      </w:r>
      <w:r w:rsidRPr="00A32042">
        <w:rPr>
          <w:sz w:val="28"/>
          <w:szCs w:val="28"/>
        </w:rPr>
        <w:t xml:space="preserve"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</w:t>
      </w:r>
      <w:r w:rsidRPr="00A32042">
        <w:rPr>
          <w:sz w:val="28"/>
          <w:szCs w:val="28"/>
        </w:rPr>
        <w:lastRenderedPageBreak/>
        <w:t>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</w:t>
      </w:r>
      <w:proofErr w:type="gramEnd"/>
      <w:r w:rsidRPr="00A32042">
        <w:rPr>
          <w:sz w:val="28"/>
          <w:szCs w:val="28"/>
        </w:rPr>
        <w:t xml:space="preserve"> эффектов, оказывающих влияние на изменение  соответствующей сферы социально-экономического развития </w:t>
      </w:r>
      <w:r>
        <w:rPr>
          <w:sz w:val="28"/>
          <w:szCs w:val="28"/>
        </w:rPr>
        <w:t>Усть-Донецкого городского</w:t>
      </w:r>
      <w:r w:rsidRPr="00A32042">
        <w:rPr>
          <w:sz w:val="28"/>
          <w:szCs w:val="28"/>
        </w:rPr>
        <w:t xml:space="preserve"> поселения.</w:t>
      </w:r>
    </w:p>
    <w:p w:rsidR="00F57153" w:rsidRPr="00A32042" w:rsidRDefault="00F57153" w:rsidP="00F571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042">
        <w:rPr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F57153" w:rsidRPr="00A32042" w:rsidRDefault="00F57153" w:rsidP="00F571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32042">
        <w:rPr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</w:rPr>
      </w:pPr>
      <w:proofErr w:type="spellStart"/>
      <w:r w:rsidRPr="00A32042">
        <w:rPr>
          <w:kern w:val="2"/>
          <w:sz w:val="28"/>
          <w:szCs w:val="28"/>
        </w:rPr>
        <w:t>С</w:t>
      </w:r>
      <w:r w:rsidRPr="00A32042">
        <w:rPr>
          <w:kern w:val="2"/>
          <w:sz w:val="28"/>
          <w:szCs w:val="28"/>
          <w:vertAlign w:val="subscript"/>
        </w:rPr>
        <w:t>п</w:t>
      </w:r>
      <w:proofErr w:type="spellEnd"/>
      <w:r w:rsidRPr="00A32042">
        <w:rPr>
          <w:kern w:val="2"/>
          <w:sz w:val="28"/>
          <w:szCs w:val="28"/>
        </w:rPr>
        <w:t xml:space="preserve"> = </w:t>
      </w:r>
      <w:proofErr w:type="spellStart"/>
      <w:r w:rsidRPr="00A32042">
        <w:rPr>
          <w:kern w:val="2"/>
          <w:sz w:val="28"/>
          <w:szCs w:val="28"/>
        </w:rPr>
        <w:t>ИД</w:t>
      </w:r>
      <w:r w:rsidRPr="00A32042">
        <w:rPr>
          <w:kern w:val="2"/>
          <w:sz w:val="28"/>
          <w:szCs w:val="28"/>
          <w:vertAlign w:val="subscript"/>
        </w:rPr>
        <w:t>п</w:t>
      </w:r>
      <w:proofErr w:type="spellEnd"/>
      <w:r w:rsidRPr="00A32042">
        <w:rPr>
          <w:kern w:val="2"/>
          <w:sz w:val="28"/>
          <w:szCs w:val="28"/>
        </w:rPr>
        <w:t xml:space="preserve"> / </w:t>
      </w:r>
      <w:proofErr w:type="spellStart"/>
      <w:r w:rsidRPr="00A32042">
        <w:rPr>
          <w:kern w:val="2"/>
          <w:sz w:val="28"/>
          <w:szCs w:val="28"/>
        </w:rPr>
        <w:t>ИЦ</w:t>
      </w:r>
      <w:r w:rsidRPr="00A32042">
        <w:rPr>
          <w:kern w:val="2"/>
          <w:sz w:val="28"/>
          <w:szCs w:val="28"/>
          <w:vertAlign w:val="subscript"/>
        </w:rPr>
        <w:t>п</w:t>
      </w:r>
      <w:proofErr w:type="spellEnd"/>
      <w:r w:rsidRPr="00A32042">
        <w:rPr>
          <w:kern w:val="2"/>
          <w:sz w:val="28"/>
          <w:szCs w:val="28"/>
        </w:rPr>
        <w:t>,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32042">
        <w:rPr>
          <w:kern w:val="2"/>
          <w:sz w:val="28"/>
          <w:szCs w:val="28"/>
        </w:rPr>
        <w:t xml:space="preserve">где: 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A32042">
        <w:rPr>
          <w:kern w:val="2"/>
          <w:sz w:val="28"/>
          <w:szCs w:val="28"/>
        </w:rPr>
        <w:t>С</w:t>
      </w:r>
      <w:r w:rsidRPr="00A32042">
        <w:rPr>
          <w:kern w:val="2"/>
          <w:sz w:val="28"/>
          <w:szCs w:val="28"/>
          <w:vertAlign w:val="subscript"/>
        </w:rPr>
        <w:t>п</w:t>
      </w:r>
      <w:proofErr w:type="spellEnd"/>
      <w:r w:rsidRPr="00A32042">
        <w:rPr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A32042">
        <w:rPr>
          <w:kern w:val="2"/>
          <w:sz w:val="28"/>
          <w:szCs w:val="28"/>
        </w:rPr>
        <w:t>ИД</w:t>
      </w:r>
      <w:r w:rsidRPr="00A32042">
        <w:rPr>
          <w:kern w:val="2"/>
          <w:sz w:val="28"/>
          <w:szCs w:val="28"/>
          <w:vertAlign w:val="subscript"/>
        </w:rPr>
        <w:t>п</w:t>
      </w:r>
      <w:proofErr w:type="spellEnd"/>
      <w:r w:rsidRPr="00A32042">
        <w:rPr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A32042">
        <w:rPr>
          <w:kern w:val="2"/>
          <w:sz w:val="28"/>
          <w:szCs w:val="28"/>
        </w:rPr>
        <w:t>ИЦ</w:t>
      </w:r>
      <w:r w:rsidRPr="00A32042">
        <w:rPr>
          <w:kern w:val="2"/>
          <w:sz w:val="28"/>
          <w:szCs w:val="28"/>
          <w:vertAlign w:val="subscript"/>
        </w:rPr>
        <w:t>п</w:t>
      </w:r>
      <w:proofErr w:type="spellEnd"/>
      <w:r w:rsidRPr="00A32042">
        <w:rPr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A32042">
        <w:rPr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32042">
        <w:rPr>
          <w:spacing w:val="-4"/>
          <w:kern w:val="2"/>
          <w:sz w:val="28"/>
          <w:szCs w:val="28"/>
        </w:rPr>
        <w:t xml:space="preserve">подпрограммы муниципальной программы составляет 1,0 в </w:t>
      </w:r>
      <w:proofErr w:type="gramStart"/>
      <w:r w:rsidRPr="00A32042">
        <w:rPr>
          <w:spacing w:val="-4"/>
          <w:kern w:val="2"/>
          <w:sz w:val="28"/>
          <w:szCs w:val="28"/>
        </w:rPr>
        <w:t>связи</w:t>
      </w:r>
      <w:proofErr w:type="gramEnd"/>
      <w:r w:rsidRPr="00A32042">
        <w:rPr>
          <w:spacing w:val="-4"/>
          <w:kern w:val="2"/>
          <w:sz w:val="28"/>
          <w:szCs w:val="28"/>
        </w:rPr>
        <w:t xml:space="preserve"> с чем при расчете</w:t>
      </w:r>
      <w:r w:rsidRPr="00A32042">
        <w:rPr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32042">
        <w:rPr>
          <w:spacing w:val="-4"/>
          <w:kern w:val="2"/>
          <w:sz w:val="28"/>
          <w:szCs w:val="28"/>
        </w:rPr>
        <w:t xml:space="preserve">за единицу. </w:t>
      </w:r>
    </w:p>
    <w:p w:rsidR="00F57153" w:rsidRPr="00A32042" w:rsidRDefault="00F57153" w:rsidP="00F57153">
      <w:pPr>
        <w:shd w:val="clear" w:color="auto" w:fill="FFFFFF"/>
        <w:spacing w:line="235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A32042">
        <w:rPr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F57153" w:rsidRPr="00A32042" w:rsidRDefault="00F57153" w:rsidP="00F57153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32042">
        <w:rPr>
          <w:kern w:val="2"/>
          <w:sz w:val="28"/>
          <w:szCs w:val="28"/>
        </w:rPr>
        <w:t xml:space="preserve">Расчет суммарной </w:t>
      </w:r>
      <w:proofErr w:type="gramStart"/>
      <w:r w:rsidRPr="00A32042">
        <w:rPr>
          <w:kern w:val="2"/>
          <w:sz w:val="28"/>
          <w:szCs w:val="28"/>
        </w:rPr>
        <w:t>оценки степени достижения целевых показателей муниципальной программы</w:t>
      </w:r>
      <w:proofErr w:type="gramEnd"/>
      <w:r w:rsidRPr="00A32042">
        <w:rPr>
          <w:kern w:val="2"/>
          <w:sz w:val="28"/>
          <w:szCs w:val="28"/>
        </w:rPr>
        <w:t xml:space="preserve"> определяется по формуле:</w:t>
      </w:r>
    </w:p>
    <w:p w:rsidR="00F57153" w:rsidRPr="00A32042" w:rsidRDefault="00F57153" w:rsidP="00F57153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F57153" w:rsidRPr="00A32042" w:rsidRDefault="00F57153" w:rsidP="00F57153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1427480" cy="557530"/>
            <wp:effectExtent l="0" t="0" r="127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42">
        <w:rPr>
          <w:kern w:val="2"/>
          <w:sz w:val="28"/>
          <w:szCs w:val="28"/>
        </w:rPr>
        <w:t>,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E9685E">
        <w:rPr>
          <w:kern w:val="2"/>
          <w:sz w:val="28"/>
          <w:szCs w:val="28"/>
        </w:rPr>
        <w:t xml:space="preserve">где: 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E9685E">
        <w:rPr>
          <w:kern w:val="2"/>
          <w:sz w:val="28"/>
          <w:szCs w:val="28"/>
        </w:rPr>
        <w:t>С</w:t>
      </w:r>
      <w:r w:rsidRPr="00E9685E">
        <w:rPr>
          <w:kern w:val="2"/>
          <w:sz w:val="28"/>
          <w:szCs w:val="28"/>
          <w:vertAlign w:val="subscript"/>
        </w:rPr>
        <w:t>о</w:t>
      </w:r>
      <w:proofErr w:type="gramEnd"/>
      <w:r w:rsidRPr="00E9685E">
        <w:rPr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proofErr w:type="spellStart"/>
      <w:r w:rsidRPr="00E9685E">
        <w:rPr>
          <w:kern w:val="2"/>
          <w:sz w:val="28"/>
          <w:szCs w:val="28"/>
        </w:rPr>
        <w:t>С</w:t>
      </w:r>
      <w:r w:rsidRPr="00E9685E">
        <w:rPr>
          <w:kern w:val="2"/>
          <w:sz w:val="28"/>
          <w:szCs w:val="28"/>
          <w:vertAlign w:val="subscript"/>
        </w:rPr>
        <w:t>п</w:t>
      </w:r>
      <w:proofErr w:type="spellEnd"/>
      <w:r w:rsidRPr="00E9685E">
        <w:rPr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proofErr w:type="spellStart"/>
      <w:r w:rsidRPr="00E9685E">
        <w:rPr>
          <w:kern w:val="2"/>
          <w:sz w:val="28"/>
          <w:szCs w:val="28"/>
          <w:lang w:val="en-US"/>
        </w:rPr>
        <w:t>i</w:t>
      </w:r>
      <w:proofErr w:type="spellEnd"/>
      <w:r w:rsidRPr="00E9685E">
        <w:rPr>
          <w:kern w:val="2"/>
          <w:sz w:val="28"/>
          <w:szCs w:val="28"/>
        </w:rPr>
        <w:t xml:space="preserve"> – </w:t>
      </w:r>
      <w:proofErr w:type="gramStart"/>
      <w:r w:rsidRPr="00E9685E">
        <w:rPr>
          <w:kern w:val="2"/>
          <w:sz w:val="28"/>
          <w:szCs w:val="28"/>
        </w:rPr>
        <w:t>номер</w:t>
      </w:r>
      <w:proofErr w:type="gramEnd"/>
      <w:r w:rsidRPr="00E9685E">
        <w:rPr>
          <w:kern w:val="2"/>
          <w:sz w:val="28"/>
          <w:szCs w:val="28"/>
        </w:rPr>
        <w:t xml:space="preserve"> показателя муниципальной программы;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E9685E">
        <w:rPr>
          <w:kern w:val="2"/>
          <w:sz w:val="28"/>
          <w:szCs w:val="28"/>
          <w:lang w:val="en-US"/>
        </w:rPr>
        <w:t>n</w:t>
      </w:r>
      <w:r w:rsidRPr="00E9685E">
        <w:rPr>
          <w:kern w:val="2"/>
          <w:sz w:val="28"/>
          <w:szCs w:val="28"/>
        </w:rPr>
        <w:t xml:space="preserve"> – </w:t>
      </w:r>
      <w:proofErr w:type="gramStart"/>
      <w:r w:rsidRPr="00E9685E">
        <w:rPr>
          <w:kern w:val="2"/>
          <w:sz w:val="28"/>
          <w:szCs w:val="28"/>
        </w:rPr>
        <w:t>количество</w:t>
      </w:r>
      <w:proofErr w:type="gramEnd"/>
      <w:r w:rsidRPr="00E9685E">
        <w:rPr>
          <w:kern w:val="2"/>
          <w:sz w:val="28"/>
          <w:szCs w:val="28"/>
        </w:rPr>
        <w:t xml:space="preserve"> целевых показателей муниципальной программы.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E9685E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Pr="00E9685E">
        <w:rPr>
          <w:sz w:val="28"/>
          <w:szCs w:val="28"/>
        </w:rPr>
        <w:t>1,0</w:t>
      </w:r>
      <w:r w:rsidRPr="00E9685E">
        <w:rPr>
          <w:kern w:val="2"/>
          <w:sz w:val="28"/>
          <w:szCs w:val="28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57153" w:rsidRPr="00E9685E" w:rsidRDefault="00F57153" w:rsidP="00F57153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E9685E">
        <w:rPr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lastRenderedPageBreak/>
        <w:t>СРом</w:t>
      </w:r>
      <w:proofErr w:type="spellEnd"/>
      <w:r w:rsidRPr="006769C5">
        <w:rPr>
          <w:sz w:val="28"/>
          <w:szCs w:val="28"/>
        </w:rPr>
        <w:t xml:space="preserve"> = </w:t>
      </w:r>
      <w:proofErr w:type="spellStart"/>
      <w:r w:rsidRPr="006769C5">
        <w:rPr>
          <w:sz w:val="28"/>
          <w:szCs w:val="28"/>
        </w:rPr>
        <w:t>Мв</w:t>
      </w:r>
      <w:proofErr w:type="spellEnd"/>
      <w:r w:rsidRPr="006769C5">
        <w:rPr>
          <w:sz w:val="28"/>
          <w:szCs w:val="28"/>
        </w:rPr>
        <w:t xml:space="preserve"> / М,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СРом</w:t>
      </w:r>
      <w:proofErr w:type="spellEnd"/>
      <w:r w:rsidRPr="006769C5">
        <w:rPr>
          <w:sz w:val="28"/>
          <w:szCs w:val="28"/>
        </w:rPr>
        <w:t xml:space="preserve"> = </w:t>
      </w:r>
      <w:r w:rsidR="00E93F8A">
        <w:rPr>
          <w:sz w:val="28"/>
          <w:szCs w:val="28"/>
        </w:rPr>
        <w:t>2</w:t>
      </w:r>
      <w:r w:rsidRPr="006769C5">
        <w:rPr>
          <w:sz w:val="28"/>
          <w:szCs w:val="28"/>
        </w:rPr>
        <w:t>/</w:t>
      </w:r>
      <w:r w:rsidR="00E93F8A">
        <w:rPr>
          <w:sz w:val="28"/>
          <w:szCs w:val="28"/>
        </w:rPr>
        <w:t>2</w:t>
      </w:r>
      <w:r w:rsidRPr="006769C5">
        <w:rPr>
          <w:sz w:val="28"/>
          <w:szCs w:val="28"/>
        </w:rPr>
        <w:t xml:space="preserve">, </w:t>
      </w:r>
      <w:proofErr w:type="spellStart"/>
      <w:r w:rsidRPr="006769C5">
        <w:rPr>
          <w:sz w:val="28"/>
          <w:szCs w:val="28"/>
        </w:rPr>
        <w:t>СРом</w:t>
      </w:r>
      <w:proofErr w:type="spellEnd"/>
      <w:r w:rsidRPr="006769C5">
        <w:rPr>
          <w:sz w:val="28"/>
          <w:szCs w:val="28"/>
        </w:rPr>
        <w:t xml:space="preserve"> = 1,0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 xml:space="preserve">где: 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СРом</w:t>
      </w:r>
      <w:proofErr w:type="spellEnd"/>
      <w:r w:rsidRPr="006769C5">
        <w:rPr>
          <w:sz w:val="28"/>
          <w:szCs w:val="28"/>
        </w:rPr>
        <w:t xml:space="preserve"> – степень реализации </w:t>
      </w:r>
      <w:r w:rsidRPr="006769C5">
        <w:rPr>
          <w:kern w:val="2"/>
          <w:sz w:val="28"/>
          <w:szCs w:val="28"/>
        </w:rPr>
        <w:t>основных</w:t>
      </w:r>
      <w:r w:rsidRPr="006769C5">
        <w:rPr>
          <w:sz w:val="28"/>
          <w:szCs w:val="28"/>
        </w:rPr>
        <w:t xml:space="preserve"> мероприятий;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Мв</w:t>
      </w:r>
      <w:proofErr w:type="spellEnd"/>
      <w:r w:rsidRPr="006769C5">
        <w:rPr>
          <w:sz w:val="28"/>
          <w:szCs w:val="28"/>
        </w:rPr>
        <w:t xml:space="preserve"> – количество </w:t>
      </w:r>
      <w:r w:rsidRPr="006769C5">
        <w:rPr>
          <w:kern w:val="2"/>
          <w:sz w:val="28"/>
          <w:szCs w:val="28"/>
        </w:rPr>
        <w:t>основных</w:t>
      </w:r>
      <w:r w:rsidRPr="006769C5">
        <w:rPr>
          <w:sz w:val="28"/>
          <w:szCs w:val="28"/>
        </w:rPr>
        <w:t xml:space="preserve"> мероприятий, выполненных в полном объеме, из числа </w:t>
      </w:r>
      <w:r w:rsidRPr="006769C5">
        <w:rPr>
          <w:kern w:val="2"/>
          <w:sz w:val="28"/>
          <w:szCs w:val="28"/>
        </w:rPr>
        <w:t>основных</w:t>
      </w:r>
      <w:r w:rsidRPr="006769C5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69C5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6769C5">
        <w:rPr>
          <w:sz w:val="28"/>
          <w:szCs w:val="28"/>
        </w:rPr>
        <w:t xml:space="preserve"> в отчетном году.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 xml:space="preserve">Суммарная оценка степени реализации основных мероприятий муниципальной программы </w:t>
      </w:r>
      <w:proofErr w:type="gramStart"/>
      <w:r w:rsidRPr="006769C5">
        <w:rPr>
          <w:sz w:val="28"/>
          <w:szCs w:val="28"/>
        </w:rPr>
        <w:t>составляет 1,0 это характеризует</w:t>
      </w:r>
      <w:proofErr w:type="gramEnd"/>
      <w:r w:rsidRPr="006769C5">
        <w:rPr>
          <w:sz w:val="28"/>
          <w:szCs w:val="28"/>
        </w:rPr>
        <w:t xml:space="preserve"> высокий уровень эффективности реализации муниципальной программы по степени реализации основных мероприятий.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>Бюджетная эффективность реализации муниципальной программы Усть-Донецкого городского поселения рассчитывается в несколько этапов.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>Для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СРм</w:t>
      </w:r>
      <w:proofErr w:type="spellEnd"/>
      <w:r w:rsidRPr="006769C5">
        <w:rPr>
          <w:sz w:val="28"/>
          <w:szCs w:val="28"/>
        </w:rPr>
        <w:t xml:space="preserve"> = </w:t>
      </w:r>
      <w:proofErr w:type="spellStart"/>
      <w:r w:rsidRPr="006769C5">
        <w:rPr>
          <w:sz w:val="28"/>
          <w:szCs w:val="28"/>
        </w:rPr>
        <w:t>Мв</w:t>
      </w:r>
      <w:proofErr w:type="spellEnd"/>
      <w:r w:rsidRPr="006769C5">
        <w:rPr>
          <w:sz w:val="28"/>
          <w:szCs w:val="28"/>
        </w:rPr>
        <w:t xml:space="preserve"> / М,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СРм</w:t>
      </w:r>
      <w:proofErr w:type="spellEnd"/>
      <w:r w:rsidRPr="006769C5">
        <w:rPr>
          <w:sz w:val="28"/>
          <w:szCs w:val="28"/>
        </w:rPr>
        <w:t xml:space="preserve"> = </w:t>
      </w:r>
      <w:r w:rsidR="00E93F8A">
        <w:rPr>
          <w:sz w:val="28"/>
          <w:szCs w:val="28"/>
        </w:rPr>
        <w:t>2</w:t>
      </w:r>
      <w:r w:rsidRPr="006769C5">
        <w:rPr>
          <w:sz w:val="28"/>
          <w:szCs w:val="28"/>
        </w:rPr>
        <w:t>/</w:t>
      </w:r>
      <w:r w:rsidR="00E93F8A">
        <w:rPr>
          <w:sz w:val="28"/>
          <w:szCs w:val="28"/>
        </w:rPr>
        <w:t>2</w:t>
      </w:r>
      <w:r w:rsidRPr="006769C5">
        <w:rPr>
          <w:sz w:val="28"/>
          <w:szCs w:val="28"/>
        </w:rPr>
        <w:t xml:space="preserve">, </w:t>
      </w:r>
      <w:proofErr w:type="spellStart"/>
      <w:r w:rsidRPr="006769C5">
        <w:rPr>
          <w:sz w:val="28"/>
          <w:szCs w:val="28"/>
        </w:rPr>
        <w:t>СРм</w:t>
      </w:r>
      <w:proofErr w:type="spellEnd"/>
      <w:r w:rsidRPr="006769C5">
        <w:rPr>
          <w:sz w:val="28"/>
          <w:szCs w:val="28"/>
        </w:rPr>
        <w:t xml:space="preserve"> = 1,0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 xml:space="preserve">где: 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СРм</w:t>
      </w:r>
      <w:proofErr w:type="spellEnd"/>
      <w:r w:rsidRPr="006769C5">
        <w:rPr>
          <w:sz w:val="28"/>
          <w:szCs w:val="28"/>
        </w:rPr>
        <w:t xml:space="preserve"> – степень реализации мероприятий;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Мв</w:t>
      </w:r>
      <w:proofErr w:type="spellEnd"/>
      <w:r w:rsidRPr="006769C5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6769C5">
        <w:rPr>
          <w:sz w:val="28"/>
          <w:szCs w:val="28"/>
        </w:rPr>
        <w:br/>
        <w:t>в отчетном году.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57153" w:rsidRPr="006769C5" w:rsidRDefault="00F57153" w:rsidP="00F5715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 xml:space="preserve">Мероприятие </w:t>
      </w:r>
      <w:proofErr w:type="gramStart"/>
      <w:r w:rsidRPr="006769C5">
        <w:rPr>
          <w:sz w:val="28"/>
          <w:szCs w:val="28"/>
        </w:rPr>
        <w:t>выполнены</w:t>
      </w:r>
      <w:proofErr w:type="gramEnd"/>
      <w:r w:rsidRPr="006769C5">
        <w:rPr>
          <w:sz w:val="28"/>
          <w:szCs w:val="28"/>
        </w:rPr>
        <w:t xml:space="preserve"> в полном объеме при достижении следующих результатов: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769C5">
        <w:rPr>
          <w:sz w:val="28"/>
          <w:szCs w:val="28"/>
        </w:rPr>
        <w:t>Расчет степень соответствия запланированному уровню расходов за счет средств бюджет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6769C5">
        <w:rPr>
          <w:sz w:val="28"/>
          <w:szCs w:val="28"/>
        </w:rPr>
        <w:t>ССуз</w:t>
      </w:r>
      <w:proofErr w:type="spellEnd"/>
      <w:r w:rsidRPr="006769C5">
        <w:rPr>
          <w:sz w:val="28"/>
          <w:szCs w:val="28"/>
        </w:rPr>
        <w:t xml:space="preserve"> = </w:t>
      </w:r>
      <w:proofErr w:type="spellStart"/>
      <w:r w:rsidRPr="006769C5">
        <w:rPr>
          <w:sz w:val="28"/>
          <w:szCs w:val="28"/>
        </w:rPr>
        <w:t>Зф</w:t>
      </w:r>
      <w:proofErr w:type="spellEnd"/>
      <w:r w:rsidRPr="006769C5">
        <w:rPr>
          <w:sz w:val="28"/>
          <w:szCs w:val="28"/>
        </w:rPr>
        <w:t xml:space="preserve"> / </w:t>
      </w:r>
      <w:proofErr w:type="spellStart"/>
      <w:r w:rsidRPr="006769C5">
        <w:rPr>
          <w:sz w:val="28"/>
          <w:szCs w:val="28"/>
        </w:rPr>
        <w:t>Зп</w:t>
      </w:r>
      <w:proofErr w:type="spellEnd"/>
      <w:r w:rsidRPr="006769C5">
        <w:rPr>
          <w:sz w:val="28"/>
          <w:szCs w:val="28"/>
        </w:rPr>
        <w:t>,</w:t>
      </w:r>
    </w:p>
    <w:p w:rsidR="00F57153" w:rsidRPr="00D45A1F" w:rsidRDefault="002E0F12" w:rsidP="00F57153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D45A1F">
        <w:rPr>
          <w:sz w:val="28"/>
          <w:szCs w:val="28"/>
        </w:rPr>
        <w:t>ССуз</w:t>
      </w:r>
      <w:proofErr w:type="spellEnd"/>
      <w:r w:rsidRPr="00D45A1F">
        <w:rPr>
          <w:sz w:val="28"/>
          <w:szCs w:val="28"/>
        </w:rPr>
        <w:t xml:space="preserve"> =</w:t>
      </w:r>
      <w:r w:rsidR="001C26C8" w:rsidRPr="00D45A1F">
        <w:rPr>
          <w:sz w:val="28"/>
          <w:szCs w:val="28"/>
        </w:rPr>
        <w:t>4 437,3</w:t>
      </w:r>
      <w:r w:rsidR="00F57153" w:rsidRPr="00D45A1F">
        <w:rPr>
          <w:sz w:val="28"/>
          <w:szCs w:val="28"/>
        </w:rPr>
        <w:t xml:space="preserve">/ </w:t>
      </w:r>
      <w:r w:rsidR="001C26C8" w:rsidRPr="00D45A1F">
        <w:rPr>
          <w:sz w:val="28"/>
          <w:szCs w:val="28"/>
        </w:rPr>
        <w:t>4 642,6</w:t>
      </w:r>
      <w:r w:rsidR="00F57153" w:rsidRPr="00D45A1F">
        <w:rPr>
          <w:sz w:val="28"/>
          <w:szCs w:val="28"/>
        </w:rPr>
        <w:t xml:space="preserve">  </w:t>
      </w:r>
      <w:proofErr w:type="spellStart"/>
      <w:r w:rsidR="00F57153" w:rsidRPr="00D45A1F">
        <w:rPr>
          <w:sz w:val="28"/>
          <w:szCs w:val="28"/>
        </w:rPr>
        <w:t>ССуз</w:t>
      </w:r>
      <w:proofErr w:type="spellEnd"/>
      <w:r w:rsidR="00F57153" w:rsidRPr="00D45A1F">
        <w:rPr>
          <w:sz w:val="28"/>
          <w:szCs w:val="28"/>
        </w:rPr>
        <w:t xml:space="preserve"> =</w:t>
      </w:r>
      <w:r w:rsidR="001C26C8" w:rsidRPr="00D45A1F">
        <w:rPr>
          <w:sz w:val="28"/>
          <w:szCs w:val="28"/>
        </w:rPr>
        <w:t>0</w:t>
      </w:r>
      <w:r w:rsidRPr="00D45A1F">
        <w:rPr>
          <w:sz w:val="28"/>
          <w:szCs w:val="28"/>
        </w:rPr>
        <w:t>,</w:t>
      </w:r>
      <w:r w:rsidR="001C26C8" w:rsidRPr="00D45A1F">
        <w:rPr>
          <w:sz w:val="28"/>
          <w:szCs w:val="28"/>
        </w:rPr>
        <w:t>96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D45A1F">
        <w:rPr>
          <w:sz w:val="28"/>
          <w:szCs w:val="28"/>
        </w:rPr>
        <w:t>где:</w:t>
      </w:r>
      <w:r w:rsidRPr="00E9685E">
        <w:rPr>
          <w:sz w:val="28"/>
          <w:szCs w:val="28"/>
        </w:rPr>
        <w:t xml:space="preserve"> 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9685E">
        <w:rPr>
          <w:sz w:val="28"/>
          <w:szCs w:val="28"/>
        </w:rPr>
        <w:t>ССуз</w:t>
      </w:r>
      <w:proofErr w:type="spellEnd"/>
      <w:r w:rsidRPr="00E9685E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9685E">
        <w:rPr>
          <w:sz w:val="28"/>
          <w:szCs w:val="28"/>
        </w:rPr>
        <w:t>Зф</w:t>
      </w:r>
      <w:proofErr w:type="spellEnd"/>
      <w:r w:rsidRPr="00E9685E">
        <w:rPr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9685E">
        <w:rPr>
          <w:sz w:val="28"/>
          <w:szCs w:val="28"/>
        </w:rPr>
        <w:t>Зп</w:t>
      </w:r>
      <w:proofErr w:type="spellEnd"/>
      <w:r w:rsidRPr="00E9685E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 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F57153" w:rsidRPr="006769C5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61465" cy="3346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proofErr w:type="spellStart"/>
      <w:r w:rsidRPr="00D45A1F">
        <w:rPr>
          <w:sz w:val="28"/>
          <w:szCs w:val="28"/>
        </w:rPr>
        <w:t>Э</w:t>
      </w:r>
      <w:r w:rsidRPr="00D45A1F">
        <w:rPr>
          <w:sz w:val="28"/>
          <w:szCs w:val="28"/>
          <w:vertAlign w:val="subscript"/>
        </w:rPr>
        <w:t>ис</w:t>
      </w:r>
      <w:r w:rsidRPr="00D45A1F">
        <w:rPr>
          <w:sz w:val="28"/>
          <w:szCs w:val="28"/>
        </w:rPr>
        <w:t>=</w:t>
      </w:r>
      <w:proofErr w:type="spellEnd"/>
      <w:r w:rsidRPr="00D45A1F">
        <w:rPr>
          <w:sz w:val="28"/>
          <w:szCs w:val="28"/>
        </w:rPr>
        <w:t xml:space="preserve"> 1,0/</w:t>
      </w:r>
      <w:r w:rsidR="001C26C8" w:rsidRPr="00D45A1F">
        <w:rPr>
          <w:sz w:val="28"/>
          <w:szCs w:val="28"/>
        </w:rPr>
        <w:t>0,96</w:t>
      </w:r>
      <w:r w:rsidRPr="00D45A1F">
        <w:rPr>
          <w:sz w:val="28"/>
          <w:szCs w:val="28"/>
        </w:rPr>
        <w:t>= 1,0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где: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645" cy="323215"/>
            <wp:effectExtent l="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85E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3545" cy="30099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85E">
        <w:rPr>
          <w:sz w:val="28"/>
          <w:szCs w:val="28"/>
        </w:rPr>
        <w:t xml:space="preserve"> – степень реализации всех мероприятий программы;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9425" cy="33464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85E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E9685E">
        <w:rPr>
          <w:sz w:val="28"/>
          <w:szCs w:val="28"/>
        </w:rPr>
        <w:br/>
        <w:t>из бюджета поселения.</w:t>
      </w:r>
    </w:p>
    <w:p w:rsidR="00F57153" w:rsidRPr="00E9685E" w:rsidRDefault="00F57153" w:rsidP="00F571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Cs w:val="28"/>
        </w:rPr>
        <w:t> </w:t>
      </w:r>
      <w:r w:rsidRPr="00E9685E">
        <w:rPr>
          <w:sz w:val="28"/>
          <w:szCs w:val="28"/>
        </w:rPr>
        <w:t xml:space="preserve"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</w:t>
      </w:r>
      <w:r w:rsidRPr="00B87446">
        <w:rPr>
          <w:sz w:val="28"/>
          <w:szCs w:val="28"/>
        </w:rPr>
        <w:t xml:space="preserve">– </w:t>
      </w:r>
      <w:proofErr w:type="gramStart"/>
      <w:r w:rsidRPr="00B87446">
        <w:rPr>
          <w:sz w:val="28"/>
          <w:szCs w:val="28"/>
        </w:rPr>
        <w:t>высокий</w:t>
      </w:r>
      <w:proofErr w:type="gramEnd"/>
      <w:r w:rsidRPr="00B87446">
        <w:rPr>
          <w:sz w:val="28"/>
          <w:szCs w:val="28"/>
        </w:rPr>
        <w:t>.</w:t>
      </w:r>
    </w:p>
    <w:p w:rsidR="00F57153" w:rsidRPr="00E9685E" w:rsidRDefault="00F57153" w:rsidP="00F5715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F57153" w:rsidRPr="00E9685E" w:rsidRDefault="00F57153" w:rsidP="00F5715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степень достижения целевых показателей – 0,5;</w:t>
      </w:r>
    </w:p>
    <w:p w:rsidR="00F57153" w:rsidRPr="00E9685E" w:rsidRDefault="00F57153" w:rsidP="00F5715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реализация основных мероприятий – 0,3;</w:t>
      </w:r>
    </w:p>
    <w:p w:rsidR="00F57153" w:rsidRPr="00E9685E" w:rsidRDefault="00F57153" w:rsidP="00F5715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бюджетная эффективность – 0,2.</w:t>
      </w:r>
    </w:p>
    <w:p w:rsidR="00F57153" w:rsidRPr="00E9685E" w:rsidRDefault="00F57153" w:rsidP="00F57153">
      <w:pPr>
        <w:shd w:val="clear" w:color="auto" w:fill="FFFFFF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> Уровень реализации муниципальной программы в целом оценивается по формуле:</w:t>
      </w:r>
    </w:p>
    <w:p w:rsidR="00F57153" w:rsidRPr="00E9685E" w:rsidRDefault="00F57153" w:rsidP="00F57153">
      <w:pPr>
        <w:shd w:val="clear" w:color="auto" w:fill="FFFFFF"/>
        <w:contextualSpacing/>
        <w:jc w:val="center"/>
        <w:rPr>
          <w:sz w:val="28"/>
          <w:szCs w:val="28"/>
        </w:rPr>
      </w:pPr>
      <w:proofErr w:type="spellStart"/>
      <w:r w:rsidRPr="00E9685E">
        <w:rPr>
          <w:sz w:val="28"/>
          <w:szCs w:val="28"/>
        </w:rPr>
        <w:t>УР</w:t>
      </w:r>
      <w:r w:rsidRPr="00E9685E">
        <w:rPr>
          <w:sz w:val="28"/>
          <w:szCs w:val="28"/>
          <w:vertAlign w:val="subscript"/>
        </w:rPr>
        <w:t>пр</w:t>
      </w:r>
      <w:r w:rsidRPr="00E9685E">
        <w:rPr>
          <w:sz w:val="28"/>
          <w:szCs w:val="28"/>
        </w:rPr>
        <w:t>=</w:t>
      </w:r>
      <w:proofErr w:type="spellEnd"/>
      <w:r w:rsidRPr="00E968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685E">
        <w:rPr>
          <w:sz w:val="28"/>
          <w:szCs w:val="28"/>
          <w:vertAlign w:val="subscript"/>
        </w:rPr>
        <w:t>о</w:t>
      </w:r>
      <w:r w:rsidRPr="00E9685E">
        <w:rPr>
          <w:sz w:val="28"/>
          <w:szCs w:val="28"/>
        </w:rPr>
        <w:t>х</w:t>
      </w:r>
      <w:proofErr w:type="gramStart"/>
      <w:r w:rsidRPr="00E9685E">
        <w:rPr>
          <w:sz w:val="28"/>
          <w:szCs w:val="28"/>
        </w:rPr>
        <w:t>0</w:t>
      </w:r>
      <w:proofErr w:type="gramEnd"/>
      <w:r w:rsidRPr="00E9685E">
        <w:rPr>
          <w:sz w:val="28"/>
          <w:szCs w:val="28"/>
        </w:rPr>
        <w:t xml:space="preserve">,5 + </w:t>
      </w:r>
      <w:proofErr w:type="spellStart"/>
      <w:r w:rsidRPr="00E9685E">
        <w:rPr>
          <w:sz w:val="28"/>
          <w:szCs w:val="28"/>
        </w:rPr>
        <w:t>СР</w:t>
      </w:r>
      <w:r w:rsidRPr="00E9685E">
        <w:rPr>
          <w:sz w:val="28"/>
          <w:szCs w:val="28"/>
          <w:vertAlign w:val="subscript"/>
        </w:rPr>
        <w:t>ом</w:t>
      </w:r>
      <w:r w:rsidRPr="00E9685E">
        <w:rPr>
          <w:sz w:val="28"/>
          <w:szCs w:val="28"/>
        </w:rPr>
        <w:t>х</w:t>
      </w:r>
      <w:proofErr w:type="spellEnd"/>
      <w:r w:rsidRPr="00E9685E">
        <w:rPr>
          <w:sz w:val="28"/>
          <w:szCs w:val="28"/>
        </w:rPr>
        <w:t xml:space="preserve"> 0,3 + </w:t>
      </w:r>
      <w:proofErr w:type="spellStart"/>
      <w:r w:rsidRPr="00E9685E">
        <w:rPr>
          <w:sz w:val="28"/>
          <w:szCs w:val="28"/>
        </w:rPr>
        <w:t>Э</w:t>
      </w:r>
      <w:r w:rsidRPr="00E9685E">
        <w:rPr>
          <w:sz w:val="28"/>
          <w:szCs w:val="28"/>
          <w:vertAlign w:val="subscript"/>
        </w:rPr>
        <w:t>ис</w:t>
      </w:r>
      <w:r w:rsidRPr="00E9685E">
        <w:rPr>
          <w:sz w:val="28"/>
          <w:szCs w:val="28"/>
        </w:rPr>
        <w:t>х</w:t>
      </w:r>
      <w:proofErr w:type="spellEnd"/>
      <w:r w:rsidRPr="00E9685E">
        <w:rPr>
          <w:sz w:val="28"/>
          <w:szCs w:val="28"/>
        </w:rPr>
        <w:t xml:space="preserve"> 0,2.</w:t>
      </w:r>
    </w:p>
    <w:p w:rsidR="00F57153" w:rsidRPr="00E9685E" w:rsidRDefault="00F57153" w:rsidP="00F57153">
      <w:pPr>
        <w:shd w:val="clear" w:color="auto" w:fill="FFFFFF"/>
        <w:contextualSpacing/>
        <w:jc w:val="center"/>
        <w:rPr>
          <w:sz w:val="28"/>
          <w:szCs w:val="28"/>
        </w:rPr>
      </w:pPr>
      <w:proofErr w:type="spellStart"/>
      <w:r w:rsidRPr="00E9685E">
        <w:rPr>
          <w:sz w:val="28"/>
          <w:szCs w:val="28"/>
        </w:rPr>
        <w:t>УР</w:t>
      </w:r>
      <w:r w:rsidRPr="00E9685E">
        <w:rPr>
          <w:sz w:val="28"/>
          <w:szCs w:val="28"/>
          <w:vertAlign w:val="subscript"/>
        </w:rPr>
        <w:t>пр</w:t>
      </w:r>
      <w:r w:rsidRPr="00E9685E">
        <w:rPr>
          <w:sz w:val="28"/>
          <w:szCs w:val="28"/>
        </w:rPr>
        <w:t>=</w:t>
      </w:r>
      <w:proofErr w:type="spellEnd"/>
      <w:r w:rsidRPr="00E9685E">
        <w:rPr>
          <w:sz w:val="28"/>
          <w:szCs w:val="28"/>
        </w:rPr>
        <w:t xml:space="preserve"> </w:t>
      </w:r>
      <w:r>
        <w:rPr>
          <w:sz w:val="28"/>
          <w:szCs w:val="28"/>
        </w:rPr>
        <w:t>1,0</w:t>
      </w:r>
      <w:r w:rsidRPr="00E9685E">
        <w:rPr>
          <w:sz w:val="28"/>
          <w:szCs w:val="28"/>
        </w:rPr>
        <w:t>х</w:t>
      </w:r>
      <w:proofErr w:type="gramStart"/>
      <w:r w:rsidRPr="00E9685E">
        <w:rPr>
          <w:sz w:val="28"/>
          <w:szCs w:val="28"/>
        </w:rPr>
        <w:t>0</w:t>
      </w:r>
      <w:proofErr w:type="gramEnd"/>
      <w:r w:rsidRPr="00E9685E">
        <w:rPr>
          <w:sz w:val="28"/>
          <w:szCs w:val="28"/>
        </w:rPr>
        <w:t>,5 + 1,0х 0,3 + 1,0х 0,2</w:t>
      </w:r>
    </w:p>
    <w:p w:rsidR="00F57153" w:rsidRDefault="00F57153" w:rsidP="00F57153">
      <w:pPr>
        <w:shd w:val="clear" w:color="auto" w:fill="FFFFFF"/>
        <w:contextualSpacing/>
        <w:jc w:val="center"/>
        <w:rPr>
          <w:sz w:val="28"/>
          <w:szCs w:val="28"/>
        </w:rPr>
      </w:pPr>
      <w:proofErr w:type="spellStart"/>
      <w:r w:rsidRPr="00E9685E">
        <w:rPr>
          <w:sz w:val="28"/>
          <w:szCs w:val="28"/>
        </w:rPr>
        <w:t>УР</w:t>
      </w:r>
      <w:r w:rsidRPr="00E9685E">
        <w:rPr>
          <w:sz w:val="28"/>
          <w:szCs w:val="28"/>
          <w:vertAlign w:val="subscript"/>
        </w:rPr>
        <w:t>пр</w:t>
      </w:r>
      <w:r w:rsidRPr="00E9685E">
        <w:rPr>
          <w:sz w:val="28"/>
          <w:szCs w:val="28"/>
        </w:rPr>
        <w:t>=</w:t>
      </w:r>
      <w:proofErr w:type="spellEnd"/>
      <w:r w:rsidRPr="00E9685E">
        <w:rPr>
          <w:sz w:val="28"/>
          <w:szCs w:val="28"/>
        </w:rPr>
        <w:t xml:space="preserve"> </w:t>
      </w:r>
      <w:r>
        <w:rPr>
          <w:sz w:val="28"/>
          <w:szCs w:val="28"/>
        </w:rPr>
        <w:t>1,0</w:t>
      </w:r>
    </w:p>
    <w:p w:rsidR="00F57153" w:rsidRPr="00E9685E" w:rsidRDefault="00F57153" w:rsidP="00F5715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57153" w:rsidRPr="00E9685E" w:rsidRDefault="00F57153" w:rsidP="00F5715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85E">
        <w:rPr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E9685E">
        <w:rPr>
          <w:sz w:val="28"/>
          <w:szCs w:val="28"/>
        </w:rPr>
        <w:t>УР</w:t>
      </w:r>
      <w:r w:rsidRPr="00E9685E">
        <w:rPr>
          <w:sz w:val="28"/>
          <w:szCs w:val="28"/>
          <w:vertAlign w:val="subscript"/>
        </w:rPr>
        <w:t>пр</w:t>
      </w:r>
      <w:proofErr w:type="spellEnd"/>
      <w:r w:rsidRPr="00E9685E">
        <w:rPr>
          <w:sz w:val="28"/>
          <w:szCs w:val="28"/>
          <w:vertAlign w:val="subscript"/>
        </w:rPr>
        <w:t xml:space="preserve"> </w:t>
      </w:r>
      <w:r w:rsidRPr="00E9685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1,0</w:t>
      </w:r>
    </w:p>
    <w:p w:rsidR="005444F0" w:rsidRDefault="005444F0" w:rsidP="00C66047">
      <w:pPr>
        <w:pStyle w:val="ConsPlusNormal"/>
        <w:jc w:val="center"/>
      </w:pPr>
    </w:p>
    <w:p w:rsidR="002A08FC" w:rsidRPr="00A32042" w:rsidRDefault="002A08FC" w:rsidP="002A08FC">
      <w:pPr>
        <w:ind w:firstLine="708"/>
        <w:contextualSpacing/>
        <w:jc w:val="center"/>
        <w:rPr>
          <w:b/>
          <w:sz w:val="28"/>
          <w:szCs w:val="28"/>
        </w:rPr>
      </w:pPr>
      <w:r w:rsidRPr="00A32042">
        <w:rPr>
          <w:b/>
          <w:sz w:val="28"/>
          <w:szCs w:val="28"/>
        </w:rPr>
        <w:t>7. Предложения по дальнейшей реализации муниципальной программы</w:t>
      </w:r>
    </w:p>
    <w:p w:rsidR="002A08FC" w:rsidRDefault="002A08FC" w:rsidP="002A08FC">
      <w:pPr>
        <w:ind w:firstLine="708"/>
        <w:contextualSpacing/>
        <w:jc w:val="both"/>
        <w:rPr>
          <w:sz w:val="28"/>
          <w:szCs w:val="28"/>
        </w:rPr>
      </w:pPr>
    </w:p>
    <w:p w:rsidR="002A08FC" w:rsidRPr="00A32042" w:rsidRDefault="002A08FC" w:rsidP="002A08FC">
      <w:pPr>
        <w:ind w:firstLine="708"/>
        <w:contextualSpacing/>
        <w:jc w:val="both"/>
        <w:rPr>
          <w:sz w:val="28"/>
          <w:szCs w:val="28"/>
        </w:rPr>
      </w:pPr>
      <w:r w:rsidRPr="00A32042">
        <w:rPr>
          <w:sz w:val="28"/>
          <w:szCs w:val="28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</w:t>
      </w:r>
      <w:r>
        <w:rPr>
          <w:sz w:val="28"/>
          <w:szCs w:val="28"/>
        </w:rPr>
        <w:t xml:space="preserve"> </w:t>
      </w:r>
      <w:r w:rsidR="00E6489C" w:rsidRPr="00262760">
        <w:rPr>
          <w:sz w:val="28"/>
          <w:szCs w:val="28"/>
        </w:rPr>
        <w:t>«</w:t>
      </w:r>
      <w:r w:rsidR="00E6489C" w:rsidRPr="00D86B62">
        <w:rPr>
          <w:sz w:val="28"/>
          <w:szCs w:val="28"/>
        </w:rPr>
        <w:t>Формирование современной городской среды на территории Усть-Донецкого городского поселения</w:t>
      </w:r>
      <w:r w:rsidR="00E6489C" w:rsidRPr="00262760">
        <w:rPr>
          <w:sz w:val="28"/>
          <w:szCs w:val="28"/>
        </w:rPr>
        <w:t>»</w:t>
      </w:r>
      <w:r w:rsidR="00E6489C">
        <w:rPr>
          <w:sz w:val="28"/>
          <w:szCs w:val="28"/>
        </w:rPr>
        <w:t xml:space="preserve"> </w:t>
      </w:r>
      <w:r w:rsidRPr="00A32042">
        <w:rPr>
          <w:sz w:val="28"/>
          <w:szCs w:val="28"/>
        </w:rPr>
        <w:t>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5444F0" w:rsidRDefault="005444F0" w:rsidP="00C66047">
      <w:pPr>
        <w:pStyle w:val="ConsPlusNormal"/>
        <w:jc w:val="center"/>
      </w:pPr>
    </w:p>
    <w:p w:rsidR="005444F0" w:rsidRDefault="005444F0" w:rsidP="00C66047">
      <w:pPr>
        <w:pStyle w:val="ConsPlusNormal"/>
        <w:jc w:val="center"/>
      </w:pPr>
    </w:p>
    <w:p w:rsidR="005444F0" w:rsidRDefault="005444F0" w:rsidP="00C66047">
      <w:pPr>
        <w:pStyle w:val="ConsPlusNormal"/>
        <w:jc w:val="center"/>
      </w:pPr>
    </w:p>
    <w:p w:rsidR="005444F0" w:rsidRDefault="005444F0" w:rsidP="00C66047">
      <w:pPr>
        <w:pStyle w:val="ConsPlusNormal"/>
        <w:jc w:val="center"/>
      </w:pPr>
    </w:p>
    <w:p w:rsidR="005444F0" w:rsidRDefault="005444F0" w:rsidP="00C66047">
      <w:pPr>
        <w:pStyle w:val="ConsPlusNormal"/>
        <w:jc w:val="center"/>
      </w:pPr>
    </w:p>
    <w:p w:rsidR="0059026D" w:rsidRDefault="0059026D" w:rsidP="00C66047">
      <w:pPr>
        <w:pStyle w:val="ConsPlusNormal"/>
        <w:jc w:val="center"/>
      </w:pPr>
    </w:p>
    <w:p w:rsidR="0059026D" w:rsidRPr="00970CFB" w:rsidRDefault="0059026D" w:rsidP="00C66047">
      <w:pPr>
        <w:pStyle w:val="ConsPlusNormal"/>
        <w:jc w:val="center"/>
        <w:rPr>
          <w:color w:val="FF0000"/>
        </w:rPr>
      </w:pPr>
    </w:p>
    <w:p w:rsidR="0059026D" w:rsidRPr="00970CFB" w:rsidRDefault="0059026D" w:rsidP="00C66047">
      <w:pPr>
        <w:pStyle w:val="ConsPlusNormal"/>
        <w:jc w:val="center"/>
        <w:rPr>
          <w:color w:val="FF0000"/>
        </w:rPr>
      </w:pPr>
    </w:p>
    <w:p w:rsidR="0059026D" w:rsidRPr="00970CFB" w:rsidRDefault="0059026D" w:rsidP="00C66047">
      <w:pPr>
        <w:pStyle w:val="ConsPlusNormal"/>
        <w:jc w:val="center"/>
        <w:rPr>
          <w:color w:val="FF0000"/>
        </w:rPr>
      </w:pPr>
    </w:p>
    <w:p w:rsidR="00E6489C" w:rsidRPr="00970CFB" w:rsidRDefault="00E6489C" w:rsidP="00C66047">
      <w:pPr>
        <w:pStyle w:val="ConsPlusNormal"/>
        <w:jc w:val="center"/>
        <w:rPr>
          <w:color w:val="FF0000"/>
        </w:rPr>
      </w:pPr>
    </w:p>
    <w:p w:rsidR="00E6489C" w:rsidRPr="00970CFB" w:rsidRDefault="00E6489C" w:rsidP="00C66047">
      <w:pPr>
        <w:pStyle w:val="ConsPlusNormal"/>
        <w:jc w:val="center"/>
        <w:rPr>
          <w:color w:val="FF0000"/>
        </w:rPr>
      </w:pPr>
    </w:p>
    <w:p w:rsidR="00C66047" w:rsidRPr="00F454F5" w:rsidRDefault="00C66047" w:rsidP="00C66047">
      <w:pPr>
        <w:ind w:firstLine="567"/>
        <w:jc w:val="right"/>
        <w:rPr>
          <w:sz w:val="24"/>
          <w:szCs w:val="24"/>
        </w:rPr>
      </w:pPr>
      <w:r w:rsidRPr="00F454F5">
        <w:rPr>
          <w:sz w:val="24"/>
          <w:szCs w:val="24"/>
          <w:lang w:eastAsia="ar-SA"/>
        </w:rPr>
        <w:lastRenderedPageBreak/>
        <w:t>Приложение №</w:t>
      </w:r>
      <w:r w:rsidR="005361E4" w:rsidRPr="00F454F5">
        <w:rPr>
          <w:sz w:val="24"/>
          <w:szCs w:val="24"/>
          <w:lang w:eastAsia="ar-SA"/>
        </w:rPr>
        <w:t xml:space="preserve"> 1</w:t>
      </w:r>
    </w:p>
    <w:p w:rsidR="000841E3" w:rsidRDefault="000841E3" w:rsidP="000841E3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5361E4" w:rsidRPr="00F454F5" w:rsidRDefault="005361E4" w:rsidP="005361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54F5">
        <w:rPr>
          <w:b/>
          <w:sz w:val="24"/>
          <w:szCs w:val="24"/>
        </w:rPr>
        <w:t>СВЕДЕНИЯ</w:t>
      </w:r>
    </w:p>
    <w:p w:rsidR="005361E4" w:rsidRPr="00F454F5" w:rsidRDefault="005361E4" w:rsidP="005361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54F5">
        <w:rPr>
          <w:b/>
          <w:sz w:val="24"/>
          <w:szCs w:val="24"/>
        </w:rPr>
        <w:t>о достижении значений показателей (индикаторов)</w:t>
      </w:r>
    </w:p>
    <w:p w:rsidR="005361E4" w:rsidRPr="00F454F5" w:rsidRDefault="005361E4" w:rsidP="005361E4">
      <w:pPr>
        <w:ind w:firstLine="567"/>
        <w:jc w:val="center"/>
        <w:rPr>
          <w:b/>
          <w:sz w:val="24"/>
          <w:szCs w:val="24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297"/>
        <w:gridCol w:w="1133"/>
        <w:gridCol w:w="1314"/>
        <w:gridCol w:w="992"/>
        <w:gridCol w:w="1134"/>
        <w:gridCol w:w="1525"/>
      </w:tblGrid>
      <w:tr w:rsidR="005361E4" w:rsidRPr="00735A64" w:rsidTr="00AE2AD8">
        <w:trPr>
          <w:trHeight w:val="1024"/>
        </w:trPr>
        <w:tc>
          <w:tcPr>
            <w:tcW w:w="673" w:type="dxa"/>
            <w:vMerge w:val="restart"/>
          </w:tcPr>
          <w:p w:rsidR="005361E4" w:rsidRPr="00735A64" w:rsidRDefault="005361E4" w:rsidP="005B240B">
            <w:pPr>
              <w:jc w:val="center"/>
            </w:pPr>
            <w:r w:rsidRPr="00735A64">
              <w:t xml:space="preserve">№ </w:t>
            </w:r>
            <w:proofErr w:type="spellStart"/>
            <w:proofErr w:type="gramStart"/>
            <w:r w:rsidRPr="00735A64">
              <w:t>п</w:t>
            </w:r>
            <w:proofErr w:type="spellEnd"/>
            <w:proofErr w:type="gramEnd"/>
            <w:r w:rsidRPr="00735A64">
              <w:t>/</w:t>
            </w:r>
            <w:proofErr w:type="spellStart"/>
            <w:r w:rsidRPr="00735A64">
              <w:t>п</w:t>
            </w:r>
            <w:proofErr w:type="spellEnd"/>
          </w:p>
        </w:tc>
        <w:tc>
          <w:tcPr>
            <w:tcW w:w="3297" w:type="dxa"/>
            <w:vMerge w:val="restart"/>
          </w:tcPr>
          <w:p w:rsidR="005361E4" w:rsidRPr="00735A64" w:rsidRDefault="005361E4" w:rsidP="005B240B">
            <w:pPr>
              <w:jc w:val="center"/>
            </w:pPr>
            <w:r w:rsidRPr="00735A64">
              <w:t>Показатель (индикатор) (наименование)</w:t>
            </w:r>
          </w:p>
        </w:tc>
        <w:tc>
          <w:tcPr>
            <w:tcW w:w="1133" w:type="dxa"/>
            <w:vMerge w:val="restart"/>
          </w:tcPr>
          <w:p w:rsidR="005361E4" w:rsidRPr="00735A64" w:rsidRDefault="005361E4" w:rsidP="005B240B">
            <w:pPr>
              <w:jc w:val="center"/>
            </w:pPr>
            <w:r w:rsidRPr="00735A64">
              <w:t>Ед. измерения</w:t>
            </w:r>
          </w:p>
        </w:tc>
        <w:tc>
          <w:tcPr>
            <w:tcW w:w="3440" w:type="dxa"/>
            <w:gridSpan w:val="3"/>
          </w:tcPr>
          <w:p w:rsidR="005361E4" w:rsidRPr="00735A64" w:rsidRDefault="005361E4" w:rsidP="005B240B">
            <w:pPr>
              <w:jc w:val="center"/>
            </w:pPr>
            <w:r w:rsidRPr="00735A64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25" w:type="dxa"/>
          </w:tcPr>
          <w:p w:rsidR="005361E4" w:rsidRPr="00735A64" w:rsidRDefault="005361E4" w:rsidP="005B240B">
            <w:pPr>
              <w:jc w:val="center"/>
            </w:pPr>
            <w:r w:rsidRPr="00735A64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361E4" w:rsidRPr="00735A64" w:rsidTr="00AE2AD8">
        <w:trPr>
          <w:trHeight w:val="480"/>
        </w:trPr>
        <w:tc>
          <w:tcPr>
            <w:tcW w:w="673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3297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1133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1314" w:type="dxa"/>
            <w:vMerge w:val="restart"/>
          </w:tcPr>
          <w:p w:rsidR="005361E4" w:rsidRPr="00735A64" w:rsidRDefault="005361E4" w:rsidP="005B240B">
            <w:pPr>
              <w:jc w:val="center"/>
            </w:pPr>
            <w:r w:rsidRPr="00735A64">
              <w:t xml:space="preserve">Год, предшествующий </w:t>
            </w:r>
            <w:proofErr w:type="gramStart"/>
            <w:r w:rsidRPr="00735A64">
              <w:t>отчетному</w:t>
            </w:r>
            <w:proofErr w:type="gramEnd"/>
          </w:p>
        </w:tc>
        <w:tc>
          <w:tcPr>
            <w:tcW w:w="2126" w:type="dxa"/>
            <w:gridSpan w:val="2"/>
          </w:tcPr>
          <w:p w:rsidR="005361E4" w:rsidRPr="00735A64" w:rsidRDefault="005361E4" w:rsidP="005B240B">
            <w:pPr>
              <w:jc w:val="center"/>
            </w:pPr>
            <w:r w:rsidRPr="00735A64">
              <w:t>Отчетный год</w:t>
            </w:r>
          </w:p>
        </w:tc>
        <w:tc>
          <w:tcPr>
            <w:tcW w:w="1525" w:type="dxa"/>
            <w:vMerge w:val="restart"/>
          </w:tcPr>
          <w:p w:rsidR="005361E4" w:rsidRPr="00735A64" w:rsidRDefault="005361E4" w:rsidP="005B240B">
            <w:pPr>
              <w:jc w:val="center"/>
            </w:pPr>
          </w:p>
        </w:tc>
      </w:tr>
      <w:tr w:rsidR="005361E4" w:rsidRPr="00735A64" w:rsidTr="00AE2AD8">
        <w:trPr>
          <w:trHeight w:val="318"/>
        </w:trPr>
        <w:tc>
          <w:tcPr>
            <w:tcW w:w="673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3297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1133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1314" w:type="dxa"/>
            <w:vMerge/>
          </w:tcPr>
          <w:p w:rsidR="005361E4" w:rsidRPr="00735A64" w:rsidRDefault="005361E4" w:rsidP="005B240B">
            <w:pPr>
              <w:jc w:val="center"/>
            </w:pPr>
          </w:p>
        </w:tc>
        <w:tc>
          <w:tcPr>
            <w:tcW w:w="992" w:type="dxa"/>
          </w:tcPr>
          <w:p w:rsidR="005361E4" w:rsidRPr="00735A64" w:rsidRDefault="005361E4" w:rsidP="005B240B">
            <w:pPr>
              <w:jc w:val="center"/>
            </w:pPr>
            <w:r w:rsidRPr="00735A64">
              <w:t>план</w:t>
            </w:r>
          </w:p>
        </w:tc>
        <w:tc>
          <w:tcPr>
            <w:tcW w:w="1134" w:type="dxa"/>
          </w:tcPr>
          <w:p w:rsidR="005361E4" w:rsidRPr="00735A64" w:rsidRDefault="005361E4" w:rsidP="005B240B">
            <w:pPr>
              <w:jc w:val="center"/>
            </w:pPr>
            <w:r w:rsidRPr="00735A64">
              <w:t>факт</w:t>
            </w:r>
          </w:p>
        </w:tc>
        <w:tc>
          <w:tcPr>
            <w:tcW w:w="1525" w:type="dxa"/>
            <w:vMerge/>
          </w:tcPr>
          <w:p w:rsidR="005361E4" w:rsidRPr="00735A64" w:rsidRDefault="005361E4" w:rsidP="005B240B">
            <w:pPr>
              <w:jc w:val="center"/>
            </w:pPr>
          </w:p>
        </w:tc>
      </w:tr>
      <w:tr w:rsidR="005361E4" w:rsidRPr="00735A64" w:rsidTr="00AE2AD8">
        <w:tc>
          <w:tcPr>
            <w:tcW w:w="10068" w:type="dxa"/>
            <w:gridSpan w:val="7"/>
          </w:tcPr>
          <w:p w:rsidR="005361E4" w:rsidRPr="00E84D82" w:rsidRDefault="005361E4" w:rsidP="005B240B">
            <w:pPr>
              <w:jc w:val="center"/>
              <w:rPr>
                <w:b/>
              </w:rPr>
            </w:pPr>
            <w:r w:rsidRPr="00B77C91">
              <w:rPr>
                <w:b/>
                <w:sz w:val="24"/>
                <w:szCs w:val="24"/>
              </w:rPr>
              <w:t>Муниципальная программа «</w:t>
            </w:r>
            <w:r w:rsidR="0081538C" w:rsidRPr="00B77C91">
              <w:rPr>
                <w:b/>
                <w:sz w:val="24"/>
                <w:szCs w:val="24"/>
              </w:rPr>
              <w:t>Формирование современной городской среды на территории Усть-</w:t>
            </w:r>
            <w:r w:rsidR="0081538C" w:rsidRPr="00E84D82">
              <w:rPr>
                <w:b/>
                <w:sz w:val="22"/>
                <w:szCs w:val="22"/>
              </w:rPr>
              <w:t>Донецкого городского поселение</w:t>
            </w:r>
            <w:r w:rsidRPr="00E84D82">
              <w:rPr>
                <w:b/>
              </w:rPr>
              <w:t>»</w:t>
            </w:r>
          </w:p>
        </w:tc>
      </w:tr>
      <w:tr w:rsidR="005361E4" w:rsidRPr="00735A64" w:rsidTr="00AE2AD8">
        <w:tc>
          <w:tcPr>
            <w:tcW w:w="673" w:type="dxa"/>
          </w:tcPr>
          <w:p w:rsidR="005361E4" w:rsidRPr="00735A64" w:rsidRDefault="005361E4" w:rsidP="005B240B">
            <w:pPr>
              <w:jc w:val="center"/>
            </w:pPr>
            <w:r w:rsidRPr="00735A64">
              <w:t>1</w:t>
            </w:r>
          </w:p>
        </w:tc>
        <w:tc>
          <w:tcPr>
            <w:tcW w:w="3297" w:type="dxa"/>
          </w:tcPr>
          <w:p w:rsidR="005361E4" w:rsidRPr="00735A64" w:rsidRDefault="005361E4" w:rsidP="005B240B">
            <w:r w:rsidRPr="002042E2"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133" w:type="dxa"/>
          </w:tcPr>
          <w:p w:rsidR="005361E4" w:rsidRPr="00735A64" w:rsidRDefault="005361E4" w:rsidP="005B240B">
            <w:pPr>
              <w:jc w:val="center"/>
            </w:pPr>
            <w:r w:rsidRPr="00735A64">
              <w:t>процент</w:t>
            </w:r>
          </w:p>
        </w:tc>
        <w:tc>
          <w:tcPr>
            <w:tcW w:w="1314" w:type="dxa"/>
          </w:tcPr>
          <w:p w:rsidR="005361E4" w:rsidRPr="00735A64" w:rsidRDefault="005361E4" w:rsidP="005B240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61E4" w:rsidRPr="008B5F70" w:rsidRDefault="00953469" w:rsidP="005B240B">
            <w:pPr>
              <w:jc w:val="center"/>
            </w:pPr>
            <w:r w:rsidRPr="008B5F70">
              <w:t>-</w:t>
            </w:r>
          </w:p>
        </w:tc>
        <w:tc>
          <w:tcPr>
            <w:tcW w:w="1134" w:type="dxa"/>
          </w:tcPr>
          <w:p w:rsidR="005361E4" w:rsidRPr="008B5F70" w:rsidRDefault="00953469" w:rsidP="005B240B">
            <w:pPr>
              <w:jc w:val="center"/>
            </w:pPr>
            <w:r w:rsidRPr="008B5F70">
              <w:t>-</w:t>
            </w:r>
          </w:p>
        </w:tc>
        <w:tc>
          <w:tcPr>
            <w:tcW w:w="1525" w:type="dxa"/>
          </w:tcPr>
          <w:p w:rsidR="005361E4" w:rsidRPr="00735A64" w:rsidRDefault="005361E4" w:rsidP="005B240B"/>
        </w:tc>
      </w:tr>
      <w:tr w:rsidR="005361E4" w:rsidRPr="00735A64" w:rsidTr="00AE2AD8">
        <w:tc>
          <w:tcPr>
            <w:tcW w:w="673" w:type="dxa"/>
          </w:tcPr>
          <w:p w:rsidR="005361E4" w:rsidRPr="00735A64" w:rsidRDefault="005361E4" w:rsidP="005B240B">
            <w:pPr>
              <w:jc w:val="center"/>
            </w:pPr>
            <w:r w:rsidRPr="00735A64">
              <w:t>2</w:t>
            </w:r>
          </w:p>
        </w:tc>
        <w:tc>
          <w:tcPr>
            <w:tcW w:w="3297" w:type="dxa"/>
            <w:vAlign w:val="center"/>
          </w:tcPr>
          <w:p w:rsidR="005361E4" w:rsidRPr="009B6A34" w:rsidRDefault="005361E4" w:rsidP="005B240B">
            <w:r w:rsidRPr="002042E2">
              <w:rPr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3" w:type="dxa"/>
          </w:tcPr>
          <w:p w:rsidR="005361E4" w:rsidRPr="00735A64" w:rsidRDefault="005361E4" w:rsidP="005B240B">
            <w:pPr>
              <w:jc w:val="center"/>
            </w:pPr>
            <w:r w:rsidRPr="00735A64">
              <w:t>процент</w:t>
            </w:r>
          </w:p>
        </w:tc>
        <w:tc>
          <w:tcPr>
            <w:tcW w:w="1314" w:type="dxa"/>
          </w:tcPr>
          <w:p w:rsidR="005361E4" w:rsidRDefault="000C338B" w:rsidP="005B240B">
            <w:pPr>
              <w:jc w:val="center"/>
            </w:pPr>
            <w:r>
              <w:t>100</w:t>
            </w:r>
          </w:p>
          <w:p w:rsidR="000C338B" w:rsidRPr="00735A64" w:rsidRDefault="000C338B" w:rsidP="005B240B">
            <w:pPr>
              <w:jc w:val="center"/>
            </w:pPr>
          </w:p>
        </w:tc>
        <w:tc>
          <w:tcPr>
            <w:tcW w:w="992" w:type="dxa"/>
          </w:tcPr>
          <w:p w:rsidR="005361E4" w:rsidRPr="008B5F70" w:rsidRDefault="005361E4" w:rsidP="005B240B">
            <w:pPr>
              <w:jc w:val="center"/>
            </w:pPr>
            <w:r w:rsidRPr="008B5F70">
              <w:t>100</w:t>
            </w:r>
          </w:p>
        </w:tc>
        <w:tc>
          <w:tcPr>
            <w:tcW w:w="1134" w:type="dxa"/>
          </w:tcPr>
          <w:p w:rsidR="005361E4" w:rsidRPr="008B5F70" w:rsidRDefault="005361E4" w:rsidP="005B240B">
            <w:pPr>
              <w:jc w:val="center"/>
            </w:pPr>
            <w:r w:rsidRPr="008B5F70">
              <w:t>100</w:t>
            </w:r>
          </w:p>
        </w:tc>
        <w:tc>
          <w:tcPr>
            <w:tcW w:w="1525" w:type="dxa"/>
          </w:tcPr>
          <w:p w:rsidR="005361E4" w:rsidRPr="00735A64" w:rsidRDefault="005361E4" w:rsidP="005B240B">
            <w:pPr>
              <w:jc w:val="center"/>
            </w:pPr>
          </w:p>
        </w:tc>
      </w:tr>
      <w:tr w:rsidR="005361E4" w:rsidRPr="00735A64" w:rsidTr="00AE2AD8">
        <w:tc>
          <w:tcPr>
            <w:tcW w:w="673" w:type="dxa"/>
          </w:tcPr>
          <w:p w:rsidR="005361E4" w:rsidRPr="00735A64" w:rsidRDefault="005361E4" w:rsidP="005B240B">
            <w:pPr>
              <w:jc w:val="center"/>
            </w:pPr>
            <w:r w:rsidRPr="00735A64">
              <w:t>3</w:t>
            </w:r>
          </w:p>
        </w:tc>
        <w:tc>
          <w:tcPr>
            <w:tcW w:w="3297" w:type="dxa"/>
            <w:vAlign w:val="center"/>
          </w:tcPr>
          <w:p w:rsidR="005361E4" w:rsidRPr="009B6A34" w:rsidRDefault="0081538C" w:rsidP="005B240B">
            <w:r w:rsidRPr="002042E2">
              <w:rPr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133" w:type="dxa"/>
          </w:tcPr>
          <w:p w:rsidR="005361E4" w:rsidRPr="00735A64" w:rsidRDefault="005361E4" w:rsidP="005B240B">
            <w:pPr>
              <w:jc w:val="center"/>
            </w:pPr>
            <w:r w:rsidRPr="00735A64">
              <w:t>процент</w:t>
            </w:r>
          </w:p>
        </w:tc>
        <w:tc>
          <w:tcPr>
            <w:tcW w:w="1314" w:type="dxa"/>
          </w:tcPr>
          <w:p w:rsidR="005361E4" w:rsidRPr="00735A64" w:rsidRDefault="000C338B" w:rsidP="005B240B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361E4" w:rsidRPr="00735A64" w:rsidRDefault="005361E4" w:rsidP="005B240B">
            <w:pPr>
              <w:jc w:val="center"/>
            </w:pPr>
            <w:r w:rsidRPr="00735A64">
              <w:t>10</w:t>
            </w:r>
            <w:r>
              <w:t>0</w:t>
            </w:r>
          </w:p>
        </w:tc>
        <w:tc>
          <w:tcPr>
            <w:tcW w:w="1134" w:type="dxa"/>
          </w:tcPr>
          <w:p w:rsidR="005361E4" w:rsidRPr="00735A64" w:rsidRDefault="005361E4" w:rsidP="005B240B">
            <w:pPr>
              <w:jc w:val="center"/>
            </w:pPr>
            <w:r w:rsidRPr="00735A64">
              <w:t>10</w:t>
            </w:r>
            <w:r>
              <w:t>0</w:t>
            </w:r>
          </w:p>
        </w:tc>
        <w:tc>
          <w:tcPr>
            <w:tcW w:w="1525" w:type="dxa"/>
          </w:tcPr>
          <w:p w:rsidR="005361E4" w:rsidRPr="00735A64" w:rsidRDefault="005361E4" w:rsidP="005B240B">
            <w:pPr>
              <w:jc w:val="center"/>
            </w:pPr>
          </w:p>
        </w:tc>
      </w:tr>
    </w:tbl>
    <w:p w:rsidR="000841E3" w:rsidRPr="0026662C" w:rsidRDefault="000841E3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F454F5" w:rsidRDefault="00F454F5" w:rsidP="00B77C91">
      <w:pPr>
        <w:ind w:firstLine="567"/>
        <w:jc w:val="right"/>
        <w:rPr>
          <w:sz w:val="24"/>
          <w:szCs w:val="24"/>
        </w:rPr>
      </w:pPr>
    </w:p>
    <w:p w:rsidR="00B77C91" w:rsidRPr="00B24E04" w:rsidRDefault="00B77C91" w:rsidP="00B77C91">
      <w:pPr>
        <w:ind w:firstLine="567"/>
        <w:jc w:val="right"/>
        <w:rPr>
          <w:sz w:val="24"/>
          <w:szCs w:val="24"/>
        </w:rPr>
      </w:pPr>
      <w:r w:rsidRPr="00B24E04">
        <w:rPr>
          <w:sz w:val="24"/>
          <w:szCs w:val="24"/>
        </w:rPr>
        <w:t>Приложение  2</w:t>
      </w:r>
    </w:p>
    <w:p w:rsidR="00B77C91" w:rsidRDefault="00B77C91" w:rsidP="00B77C91">
      <w:pPr>
        <w:autoSpaceDE w:val="0"/>
        <w:autoSpaceDN w:val="0"/>
        <w:adjustRightInd w:val="0"/>
        <w:spacing w:line="226" w:lineRule="auto"/>
        <w:ind w:firstLine="567"/>
        <w:jc w:val="both"/>
        <w:rPr>
          <w:sz w:val="28"/>
          <w:szCs w:val="28"/>
        </w:rPr>
      </w:pPr>
    </w:p>
    <w:p w:rsidR="00B77C91" w:rsidRPr="00B77C91" w:rsidRDefault="00B77C91" w:rsidP="00B77C91">
      <w:pPr>
        <w:ind w:firstLine="708"/>
        <w:jc w:val="center"/>
        <w:rPr>
          <w:sz w:val="24"/>
          <w:szCs w:val="24"/>
        </w:rPr>
      </w:pPr>
      <w:r w:rsidRPr="00B77C91">
        <w:rPr>
          <w:b/>
          <w:sz w:val="24"/>
          <w:szCs w:val="24"/>
        </w:rPr>
        <w:t xml:space="preserve">Сведения об использовании бюджетных ассигнований на реализацию муниципальной программы Усть-Донецкого городского поселения </w:t>
      </w:r>
    </w:p>
    <w:p w:rsidR="00B77C91" w:rsidRPr="00B77C91" w:rsidRDefault="00B77C91" w:rsidP="00B77C91">
      <w:pPr>
        <w:ind w:firstLine="708"/>
        <w:jc w:val="center"/>
        <w:rPr>
          <w:b/>
          <w:sz w:val="24"/>
          <w:szCs w:val="24"/>
        </w:rPr>
      </w:pPr>
      <w:r w:rsidRPr="00B77C91">
        <w:rPr>
          <w:b/>
          <w:sz w:val="24"/>
          <w:szCs w:val="24"/>
        </w:rPr>
        <w:t>«Формирование современной городской среды на территории Усть-Донецкого городского поселение» за 20</w:t>
      </w:r>
      <w:r w:rsidR="001677B8">
        <w:rPr>
          <w:b/>
          <w:sz w:val="24"/>
          <w:szCs w:val="24"/>
        </w:rPr>
        <w:t>2</w:t>
      </w:r>
      <w:r w:rsidR="006D5710">
        <w:rPr>
          <w:b/>
          <w:sz w:val="24"/>
          <w:szCs w:val="24"/>
        </w:rPr>
        <w:t>2</w:t>
      </w:r>
      <w:r w:rsidRPr="00B77C91">
        <w:rPr>
          <w:b/>
          <w:sz w:val="24"/>
          <w:szCs w:val="24"/>
        </w:rPr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1417"/>
        <w:gridCol w:w="1845"/>
        <w:gridCol w:w="1131"/>
        <w:gridCol w:w="1356"/>
        <w:gridCol w:w="1057"/>
      </w:tblGrid>
      <w:tr w:rsidR="00B77C91" w:rsidRPr="00F454F5" w:rsidTr="00415C75">
        <w:tc>
          <w:tcPr>
            <w:tcW w:w="1241" w:type="dxa"/>
          </w:tcPr>
          <w:p w:rsidR="00B77C91" w:rsidRPr="00F454F5" w:rsidRDefault="00B77C91" w:rsidP="005E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B77C91" w:rsidRPr="00F454F5" w:rsidRDefault="00B77C91" w:rsidP="005E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 xml:space="preserve">Наименование      </w:t>
            </w:r>
            <w:r w:rsidRPr="00F454F5">
              <w:rPr>
                <w:sz w:val="24"/>
                <w:szCs w:val="24"/>
              </w:rPr>
              <w:br/>
              <w:t xml:space="preserve">муниципальной </w:t>
            </w:r>
            <w:r w:rsidRPr="00F454F5">
              <w:rPr>
                <w:sz w:val="24"/>
                <w:szCs w:val="24"/>
              </w:rPr>
              <w:br/>
              <w:t xml:space="preserve">программы, подпрограммы муниципальной    </w:t>
            </w:r>
            <w:r w:rsidRPr="00F454F5">
              <w:rPr>
                <w:sz w:val="24"/>
                <w:szCs w:val="24"/>
              </w:rPr>
              <w:br/>
              <w:t>программы, мероприятий  подпрограммы муниципальной программы</w:t>
            </w:r>
          </w:p>
          <w:p w:rsidR="00B77C91" w:rsidRPr="00F454F5" w:rsidRDefault="00B77C91" w:rsidP="005E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C91" w:rsidRPr="00F454F5" w:rsidRDefault="00B77C91" w:rsidP="005E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 xml:space="preserve">Ответственный  </w:t>
            </w:r>
            <w:r w:rsidRPr="00F454F5">
              <w:rPr>
                <w:sz w:val="24"/>
                <w:szCs w:val="24"/>
              </w:rPr>
              <w:br/>
              <w:t xml:space="preserve">исполнитель   </w:t>
            </w:r>
            <w:r w:rsidRPr="00F454F5">
              <w:rPr>
                <w:sz w:val="24"/>
                <w:szCs w:val="24"/>
              </w:rPr>
              <w:br/>
            </w:r>
          </w:p>
        </w:tc>
        <w:tc>
          <w:tcPr>
            <w:tcW w:w="1845" w:type="dxa"/>
          </w:tcPr>
          <w:p w:rsidR="00B77C91" w:rsidRPr="00F454F5" w:rsidRDefault="00B77C91" w:rsidP="005E2218">
            <w:pPr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1" w:type="dxa"/>
          </w:tcPr>
          <w:p w:rsidR="00B77C91" w:rsidRPr="00F454F5" w:rsidRDefault="00B77C91" w:rsidP="005E2218">
            <w:pPr>
              <w:ind w:hanging="65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Уточненный</w:t>
            </w:r>
          </w:p>
          <w:p w:rsidR="00B77C91" w:rsidRPr="00F454F5" w:rsidRDefault="00B77C91" w:rsidP="005E2218">
            <w:pPr>
              <w:ind w:hanging="65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план</w:t>
            </w:r>
          </w:p>
          <w:p w:rsidR="00B77C91" w:rsidRPr="00F454F5" w:rsidRDefault="00B77C91" w:rsidP="005E2218">
            <w:pPr>
              <w:ind w:hanging="65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бюджетных</w:t>
            </w:r>
          </w:p>
          <w:p w:rsidR="00B77C91" w:rsidRPr="00F454F5" w:rsidRDefault="00B77C91" w:rsidP="005E2218">
            <w:pPr>
              <w:ind w:hanging="65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ассигнований</w:t>
            </w:r>
          </w:p>
          <w:p w:rsidR="00B77C91" w:rsidRPr="00F454F5" w:rsidRDefault="00B77C91" w:rsidP="006D5710">
            <w:pPr>
              <w:ind w:hanging="65"/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на 20</w:t>
            </w:r>
            <w:r w:rsidR="00620DCB">
              <w:rPr>
                <w:sz w:val="24"/>
                <w:szCs w:val="24"/>
              </w:rPr>
              <w:t>2</w:t>
            </w:r>
            <w:r w:rsidR="006D5710">
              <w:rPr>
                <w:sz w:val="24"/>
                <w:szCs w:val="24"/>
              </w:rPr>
              <w:t>2</w:t>
            </w:r>
            <w:r w:rsidRPr="00F454F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356" w:type="dxa"/>
          </w:tcPr>
          <w:p w:rsidR="00B77C91" w:rsidRPr="00F454F5" w:rsidRDefault="00B77C91" w:rsidP="005E2218">
            <w:pPr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 xml:space="preserve">Исполнено </w:t>
            </w:r>
          </w:p>
          <w:p w:rsidR="00B77C91" w:rsidRPr="00F454F5" w:rsidRDefault="00B77C91" w:rsidP="005E2218">
            <w:pPr>
              <w:jc w:val="center"/>
              <w:rPr>
                <w:sz w:val="24"/>
                <w:szCs w:val="24"/>
              </w:rPr>
            </w:pPr>
            <w:proofErr w:type="gramStart"/>
            <w:r w:rsidRPr="00F454F5">
              <w:rPr>
                <w:sz w:val="24"/>
                <w:szCs w:val="24"/>
              </w:rPr>
              <w:t>(кассовые</w:t>
            </w:r>
            <w:proofErr w:type="gramEnd"/>
          </w:p>
          <w:p w:rsidR="00B77C91" w:rsidRPr="00F454F5" w:rsidRDefault="00B77C91" w:rsidP="006D5710">
            <w:pPr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расходы) за 20</w:t>
            </w:r>
            <w:r w:rsidR="00620DCB">
              <w:rPr>
                <w:sz w:val="24"/>
                <w:szCs w:val="24"/>
              </w:rPr>
              <w:t>2</w:t>
            </w:r>
            <w:r w:rsidR="006D5710">
              <w:rPr>
                <w:sz w:val="24"/>
                <w:szCs w:val="24"/>
              </w:rPr>
              <w:t>2</w:t>
            </w:r>
            <w:r w:rsidRPr="00F454F5">
              <w:rPr>
                <w:sz w:val="24"/>
                <w:szCs w:val="24"/>
              </w:rPr>
              <w:t xml:space="preserve"> год, (тыс. руб.)</w:t>
            </w:r>
          </w:p>
        </w:tc>
        <w:tc>
          <w:tcPr>
            <w:tcW w:w="1057" w:type="dxa"/>
          </w:tcPr>
          <w:p w:rsidR="00B77C91" w:rsidRPr="00F454F5" w:rsidRDefault="00B77C91" w:rsidP="005E2218">
            <w:pPr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 xml:space="preserve">Причины </w:t>
            </w:r>
            <w:proofErr w:type="spellStart"/>
            <w:r w:rsidRPr="00F454F5">
              <w:rPr>
                <w:sz w:val="24"/>
                <w:szCs w:val="24"/>
              </w:rPr>
              <w:t>неиспол</w:t>
            </w:r>
            <w:proofErr w:type="spellEnd"/>
            <w:r w:rsidRPr="00F454F5">
              <w:rPr>
                <w:sz w:val="24"/>
                <w:szCs w:val="24"/>
              </w:rPr>
              <w:t>-</w:t>
            </w:r>
          </w:p>
          <w:p w:rsidR="00B77C91" w:rsidRPr="00F454F5" w:rsidRDefault="00B77C91" w:rsidP="005E2218">
            <w:pPr>
              <w:jc w:val="center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нения плана бюджетных ассигнований</w:t>
            </w:r>
          </w:p>
        </w:tc>
      </w:tr>
      <w:tr w:rsidR="00B77C91" w:rsidRPr="00DB1976" w:rsidTr="00415C75">
        <w:trPr>
          <w:trHeight w:val="525"/>
        </w:trPr>
        <w:tc>
          <w:tcPr>
            <w:tcW w:w="1241" w:type="dxa"/>
            <w:vMerge w:val="restart"/>
          </w:tcPr>
          <w:p w:rsidR="00B77C91" w:rsidRPr="00F51E2B" w:rsidRDefault="00B77C91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E2B">
              <w:rPr>
                <w:sz w:val="24"/>
                <w:szCs w:val="24"/>
              </w:rPr>
              <w:t xml:space="preserve">Муниципальная </w:t>
            </w:r>
            <w:r w:rsidRPr="00F51E2B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126" w:type="dxa"/>
            <w:vMerge w:val="restart"/>
          </w:tcPr>
          <w:p w:rsidR="00B77C91" w:rsidRPr="00DB1976" w:rsidRDefault="00D74EF6" w:rsidP="005E2218">
            <w:pPr>
              <w:widowControl w:val="0"/>
              <w:autoSpaceDE w:val="0"/>
              <w:autoSpaceDN w:val="0"/>
              <w:adjustRightInd w:val="0"/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vMerge w:val="restart"/>
          </w:tcPr>
          <w:p w:rsidR="00B77C91" w:rsidRPr="00F454F5" w:rsidRDefault="00B77C91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B77C91" w:rsidRPr="00DB1976" w:rsidRDefault="00B77C91" w:rsidP="005E2218">
            <w:pPr>
              <w:jc w:val="center"/>
            </w:pPr>
            <w:r w:rsidRPr="00DB1976">
              <w:t>Всего:</w:t>
            </w:r>
          </w:p>
        </w:tc>
        <w:tc>
          <w:tcPr>
            <w:tcW w:w="1131" w:type="dxa"/>
          </w:tcPr>
          <w:p w:rsidR="00B77C91" w:rsidRPr="00D45A1F" w:rsidRDefault="00616F84" w:rsidP="005E2218">
            <w:pPr>
              <w:jc w:val="center"/>
            </w:pPr>
            <w:r w:rsidRPr="00D45A1F">
              <w:t>4 642,6</w:t>
            </w:r>
          </w:p>
        </w:tc>
        <w:tc>
          <w:tcPr>
            <w:tcW w:w="1356" w:type="dxa"/>
          </w:tcPr>
          <w:p w:rsidR="00B77C91" w:rsidRPr="00D45A1F" w:rsidRDefault="00616F84" w:rsidP="005E2218">
            <w:pPr>
              <w:jc w:val="center"/>
            </w:pPr>
            <w:r w:rsidRPr="00D45A1F">
              <w:t>4 437,3</w:t>
            </w:r>
          </w:p>
        </w:tc>
        <w:tc>
          <w:tcPr>
            <w:tcW w:w="1057" w:type="dxa"/>
          </w:tcPr>
          <w:p w:rsidR="00B77C91" w:rsidRPr="00DB1976" w:rsidRDefault="00B77C91" w:rsidP="005E2218">
            <w:pPr>
              <w:jc w:val="center"/>
            </w:pPr>
          </w:p>
        </w:tc>
      </w:tr>
      <w:tr w:rsidR="00B77C91" w:rsidRPr="00DB1976" w:rsidTr="00415C75">
        <w:trPr>
          <w:trHeight w:val="240"/>
        </w:trPr>
        <w:tc>
          <w:tcPr>
            <w:tcW w:w="1241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B77C91" w:rsidRPr="00DB1976" w:rsidRDefault="00B77C91" w:rsidP="005E2218">
            <w:pPr>
              <w:jc w:val="center"/>
            </w:pPr>
            <w:r w:rsidRPr="00DB1976">
              <w:t>федеральный бюджет</w:t>
            </w:r>
          </w:p>
        </w:tc>
        <w:tc>
          <w:tcPr>
            <w:tcW w:w="1131" w:type="dxa"/>
          </w:tcPr>
          <w:p w:rsidR="00B77C91" w:rsidRPr="00D45A1F" w:rsidRDefault="00616F84" w:rsidP="005E2218">
            <w:pPr>
              <w:jc w:val="center"/>
            </w:pPr>
            <w:r w:rsidRPr="00D45A1F">
              <w:t>0,0</w:t>
            </w:r>
          </w:p>
        </w:tc>
        <w:tc>
          <w:tcPr>
            <w:tcW w:w="1356" w:type="dxa"/>
          </w:tcPr>
          <w:p w:rsidR="00B77C91" w:rsidRPr="00D45A1F" w:rsidRDefault="00616F84" w:rsidP="005E2218">
            <w:pPr>
              <w:jc w:val="center"/>
            </w:pPr>
            <w:r w:rsidRPr="00D45A1F">
              <w:t>0,0</w:t>
            </w:r>
          </w:p>
        </w:tc>
        <w:tc>
          <w:tcPr>
            <w:tcW w:w="1057" w:type="dxa"/>
          </w:tcPr>
          <w:p w:rsidR="00B77C91" w:rsidRPr="00DB1976" w:rsidRDefault="00B77C91" w:rsidP="005E2218">
            <w:pPr>
              <w:jc w:val="center"/>
            </w:pPr>
            <w:r w:rsidRPr="00DB1976">
              <w:t>-</w:t>
            </w:r>
          </w:p>
        </w:tc>
      </w:tr>
      <w:tr w:rsidR="00B77C91" w:rsidRPr="00DB1976" w:rsidTr="00415C75">
        <w:trPr>
          <w:trHeight w:val="315"/>
        </w:trPr>
        <w:tc>
          <w:tcPr>
            <w:tcW w:w="1241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B77C91" w:rsidRPr="00DB1976" w:rsidRDefault="00B77C91" w:rsidP="005E2218">
            <w:pPr>
              <w:jc w:val="center"/>
            </w:pPr>
            <w:r w:rsidRPr="00DB1976">
              <w:t>областной бюджет</w:t>
            </w:r>
          </w:p>
        </w:tc>
        <w:tc>
          <w:tcPr>
            <w:tcW w:w="1131" w:type="dxa"/>
          </w:tcPr>
          <w:p w:rsidR="00B77C91" w:rsidRPr="00D45A1F" w:rsidRDefault="00F2567A" w:rsidP="005E2218">
            <w:pPr>
              <w:jc w:val="center"/>
            </w:pPr>
            <w:r w:rsidRPr="00D45A1F">
              <w:t>0,0</w:t>
            </w:r>
          </w:p>
        </w:tc>
        <w:tc>
          <w:tcPr>
            <w:tcW w:w="1356" w:type="dxa"/>
          </w:tcPr>
          <w:p w:rsidR="00B77C91" w:rsidRPr="00D45A1F" w:rsidRDefault="00F2567A" w:rsidP="005E2218">
            <w:pPr>
              <w:jc w:val="center"/>
            </w:pPr>
            <w:r w:rsidRPr="00D45A1F">
              <w:t>0,0</w:t>
            </w:r>
          </w:p>
        </w:tc>
        <w:tc>
          <w:tcPr>
            <w:tcW w:w="1057" w:type="dxa"/>
          </w:tcPr>
          <w:p w:rsidR="00B77C91" w:rsidRPr="00DB1976" w:rsidRDefault="00B77C91" w:rsidP="005E2218">
            <w:pPr>
              <w:jc w:val="center"/>
            </w:pPr>
            <w:r w:rsidRPr="00DB1976">
              <w:t>-</w:t>
            </w:r>
          </w:p>
        </w:tc>
      </w:tr>
      <w:tr w:rsidR="00B77C91" w:rsidRPr="00DB1976" w:rsidTr="00415C75">
        <w:trPr>
          <w:trHeight w:val="135"/>
        </w:trPr>
        <w:tc>
          <w:tcPr>
            <w:tcW w:w="1241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B77C91" w:rsidRPr="00DB1976" w:rsidRDefault="00B77C91" w:rsidP="005E2218">
            <w:pPr>
              <w:jc w:val="center"/>
            </w:pPr>
            <w:r w:rsidRPr="00DB1976">
              <w:t>районный бюджет</w:t>
            </w:r>
          </w:p>
        </w:tc>
        <w:tc>
          <w:tcPr>
            <w:tcW w:w="1131" w:type="dxa"/>
          </w:tcPr>
          <w:p w:rsidR="00B77C91" w:rsidRPr="00D45A1F" w:rsidRDefault="00F2567A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B77C91" w:rsidRPr="00D45A1F" w:rsidRDefault="00F2567A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B77C91" w:rsidRPr="00DB1976" w:rsidRDefault="00B77C91" w:rsidP="005E2218">
            <w:pPr>
              <w:jc w:val="center"/>
            </w:pPr>
            <w:r w:rsidRPr="00DB1976">
              <w:t>-</w:t>
            </w:r>
          </w:p>
        </w:tc>
      </w:tr>
      <w:tr w:rsidR="00B77C91" w:rsidRPr="00DB1976" w:rsidTr="00415C75">
        <w:trPr>
          <w:trHeight w:val="81"/>
        </w:trPr>
        <w:tc>
          <w:tcPr>
            <w:tcW w:w="1241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B77C91" w:rsidRPr="00DB1976" w:rsidRDefault="00B77C91" w:rsidP="005E2218">
            <w:pPr>
              <w:jc w:val="center"/>
            </w:pPr>
            <w:r w:rsidRPr="00DB1976">
              <w:t>бюджет поселения</w:t>
            </w:r>
          </w:p>
        </w:tc>
        <w:tc>
          <w:tcPr>
            <w:tcW w:w="1131" w:type="dxa"/>
          </w:tcPr>
          <w:p w:rsidR="00B77C91" w:rsidRPr="00D45A1F" w:rsidRDefault="00817423" w:rsidP="005E2218">
            <w:pPr>
              <w:jc w:val="center"/>
            </w:pPr>
            <w:r w:rsidRPr="00D45A1F">
              <w:t>2 363,1</w:t>
            </w:r>
          </w:p>
        </w:tc>
        <w:tc>
          <w:tcPr>
            <w:tcW w:w="1356" w:type="dxa"/>
          </w:tcPr>
          <w:p w:rsidR="00B77C91" w:rsidRPr="00D45A1F" w:rsidRDefault="00817423" w:rsidP="005E2218">
            <w:pPr>
              <w:jc w:val="center"/>
            </w:pPr>
            <w:r w:rsidRPr="00D45A1F">
              <w:t>2 160,9</w:t>
            </w:r>
          </w:p>
        </w:tc>
        <w:tc>
          <w:tcPr>
            <w:tcW w:w="1057" w:type="dxa"/>
          </w:tcPr>
          <w:p w:rsidR="00B77C91" w:rsidRPr="00DB1976" w:rsidRDefault="00B77C91" w:rsidP="005E2218">
            <w:pPr>
              <w:jc w:val="center"/>
            </w:pPr>
            <w:r w:rsidRPr="00DB1976">
              <w:t>-</w:t>
            </w:r>
          </w:p>
        </w:tc>
      </w:tr>
      <w:tr w:rsidR="00B77C91" w:rsidRPr="00DB1976" w:rsidTr="00415C75">
        <w:trPr>
          <w:trHeight w:val="180"/>
        </w:trPr>
        <w:tc>
          <w:tcPr>
            <w:tcW w:w="1241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77C91" w:rsidRPr="00DB1976" w:rsidRDefault="00B77C91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B77C91" w:rsidRPr="00DB1976" w:rsidRDefault="00B77C91" w:rsidP="005E2218">
            <w:pPr>
              <w:jc w:val="center"/>
            </w:pPr>
            <w:r w:rsidRPr="00DB1976">
              <w:t>внебюджетные источники</w:t>
            </w:r>
          </w:p>
        </w:tc>
        <w:tc>
          <w:tcPr>
            <w:tcW w:w="1131" w:type="dxa"/>
          </w:tcPr>
          <w:p w:rsidR="00B77C91" w:rsidRPr="00D45A1F" w:rsidRDefault="00B77C91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B77C91" w:rsidRPr="00D45A1F" w:rsidRDefault="00B77C91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B77C91" w:rsidRPr="00DB1976" w:rsidRDefault="00B77C91" w:rsidP="005E2218">
            <w:pPr>
              <w:jc w:val="center"/>
            </w:pPr>
            <w:r w:rsidRPr="00DB1976">
              <w:t>-</w:t>
            </w:r>
          </w:p>
        </w:tc>
      </w:tr>
      <w:tr w:rsidR="008473B2" w:rsidRPr="00DB1976" w:rsidTr="00415C75">
        <w:trPr>
          <w:trHeight w:val="135"/>
        </w:trPr>
        <w:tc>
          <w:tcPr>
            <w:tcW w:w="1241" w:type="dxa"/>
            <w:vMerge w:val="restart"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</w:tcPr>
          <w:p w:rsidR="008473B2" w:rsidRPr="00852B70" w:rsidRDefault="008473B2" w:rsidP="00EA3D4C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473B2" w:rsidRPr="00DB1976" w:rsidRDefault="008473B2" w:rsidP="005E2218"/>
        </w:tc>
        <w:tc>
          <w:tcPr>
            <w:tcW w:w="1417" w:type="dxa"/>
            <w:vMerge w:val="restart"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8473B2" w:rsidRPr="00DB1976" w:rsidRDefault="008473B2" w:rsidP="005E2218">
            <w:pPr>
              <w:jc w:val="center"/>
            </w:pPr>
            <w:r w:rsidRPr="00DB1976">
              <w:t>Всего:</w:t>
            </w:r>
          </w:p>
        </w:tc>
        <w:tc>
          <w:tcPr>
            <w:tcW w:w="1131" w:type="dxa"/>
          </w:tcPr>
          <w:p w:rsidR="008473B2" w:rsidRPr="00D45A1F" w:rsidRDefault="00B24AC2" w:rsidP="00D52C6E">
            <w:pPr>
              <w:jc w:val="center"/>
            </w:pPr>
            <w:r w:rsidRPr="00D45A1F">
              <w:t>4 642,6</w:t>
            </w:r>
          </w:p>
          <w:p w:rsidR="00B24AC2" w:rsidRPr="00D45A1F" w:rsidRDefault="00B24AC2" w:rsidP="00D52C6E">
            <w:pPr>
              <w:jc w:val="center"/>
            </w:pPr>
          </w:p>
        </w:tc>
        <w:tc>
          <w:tcPr>
            <w:tcW w:w="1356" w:type="dxa"/>
          </w:tcPr>
          <w:p w:rsidR="008473B2" w:rsidRPr="00D45A1F" w:rsidRDefault="00B24AC2" w:rsidP="00D52C6E">
            <w:pPr>
              <w:jc w:val="center"/>
            </w:pPr>
            <w:r w:rsidRPr="00D45A1F">
              <w:t>4 437,3</w:t>
            </w:r>
          </w:p>
        </w:tc>
        <w:tc>
          <w:tcPr>
            <w:tcW w:w="1057" w:type="dxa"/>
          </w:tcPr>
          <w:p w:rsidR="008473B2" w:rsidRPr="00DB1976" w:rsidRDefault="008473B2" w:rsidP="005E2218">
            <w:pPr>
              <w:jc w:val="center"/>
            </w:pPr>
            <w:r w:rsidRPr="00DB1976">
              <w:t>-</w:t>
            </w:r>
          </w:p>
        </w:tc>
      </w:tr>
      <w:tr w:rsidR="008473B2" w:rsidRPr="00DB1976" w:rsidTr="00415C75">
        <w:trPr>
          <w:trHeight w:val="240"/>
        </w:trPr>
        <w:tc>
          <w:tcPr>
            <w:tcW w:w="1241" w:type="dxa"/>
            <w:vMerge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73B2" w:rsidRPr="00DB1976" w:rsidRDefault="008473B2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473B2" w:rsidRPr="00DB1976" w:rsidRDefault="008473B2" w:rsidP="005E2218">
            <w:pPr>
              <w:jc w:val="center"/>
            </w:pPr>
            <w:r w:rsidRPr="00DB1976">
              <w:t>федеральный бюджет</w:t>
            </w:r>
          </w:p>
        </w:tc>
        <w:tc>
          <w:tcPr>
            <w:tcW w:w="1131" w:type="dxa"/>
          </w:tcPr>
          <w:p w:rsidR="008473B2" w:rsidRPr="00D45A1F" w:rsidRDefault="00B24AC2" w:rsidP="00D52C6E">
            <w:pPr>
              <w:jc w:val="center"/>
            </w:pPr>
            <w:r w:rsidRPr="00D45A1F">
              <w:t>0,0</w:t>
            </w:r>
          </w:p>
        </w:tc>
        <w:tc>
          <w:tcPr>
            <w:tcW w:w="1356" w:type="dxa"/>
          </w:tcPr>
          <w:p w:rsidR="008473B2" w:rsidRPr="00D45A1F" w:rsidRDefault="00B24AC2" w:rsidP="00D52C6E">
            <w:pPr>
              <w:jc w:val="center"/>
            </w:pPr>
            <w:r w:rsidRPr="00D45A1F">
              <w:t>0,0</w:t>
            </w:r>
          </w:p>
        </w:tc>
        <w:tc>
          <w:tcPr>
            <w:tcW w:w="1057" w:type="dxa"/>
          </w:tcPr>
          <w:p w:rsidR="008473B2" w:rsidRPr="00DB1976" w:rsidRDefault="008473B2" w:rsidP="005E2218">
            <w:pPr>
              <w:jc w:val="center"/>
            </w:pPr>
            <w:r w:rsidRPr="00DB1976">
              <w:t>-</w:t>
            </w:r>
          </w:p>
        </w:tc>
      </w:tr>
      <w:tr w:rsidR="008473B2" w:rsidRPr="00DB1976" w:rsidTr="00415C75">
        <w:trPr>
          <w:trHeight w:val="210"/>
        </w:trPr>
        <w:tc>
          <w:tcPr>
            <w:tcW w:w="1241" w:type="dxa"/>
            <w:vMerge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73B2" w:rsidRPr="00DB1976" w:rsidRDefault="008473B2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473B2" w:rsidRPr="00DB1976" w:rsidRDefault="008473B2" w:rsidP="005E2218">
            <w:pPr>
              <w:jc w:val="center"/>
            </w:pPr>
            <w:r w:rsidRPr="00DB1976">
              <w:t>областной бюджет</w:t>
            </w:r>
          </w:p>
        </w:tc>
        <w:tc>
          <w:tcPr>
            <w:tcW w:w="1131" w:type="dxa"/>
          </w:tcPr>
          <w:p w:rsidR="008473B2" w:rsidRPr="00D45A1F" w:rsidRDefault="00B24AC2" w:rsidP="00D52C6E">
            <w:pPr>
              <w:jc w:val="center"/>
            </w:pPr>
            <w:r w:rsidRPr="00D45A1F">
              <w:t>0,0</w:t>
            </w:r>
          </w:p>
        </w:tc>
        <w:tc>
          <w:tcPr>
            <w:tcW w:w="1356" w:type="dxa"/>
          </w:tcPr>
          <w:p w:rsidR="008473B2" w:rsidRPr="00D45A1F" w:rsidRDefault="00B24AC2" w:rsidP="00D52C6E">
            <w:pPr>
              <w:jc w:val="center"/>
            </w:pPr>
            <w:r w:rsidRPr="00D45A1F">
              <w:t>0,0</w:t>
            </w:r>
          </w:p>
        </w:tc>
        <w:tc>
          <w:tcPr>
            <w:tcW w:w="1057" w:type="dxa"/>
          </w:tcPr>
          <w:p w:rsidR="008473B2" w:rsidRPr="00DB1976" w:rsidRDefault="008473B2" w:rsidP="005E2218">
            <w:pPr>
              <w:jc w:val="center"/>
            </w:pPr>
            <w:r w:rsidRPr="00DB1976">
              <w:t>-</w:t>
            </w:r>
          </w:p>
        </w:tc>
      </w:tr>
      <w:tr w:rsidR="005018BA" w:rsidRPr="00DB1976" w:rsidTr="00415C75">
        <w:trPr>
          <w:trHeight w:val="330"/>
        </w:trPr>
        <w:tc>
          <w:tcPr>
            <w:tcW w:w="1241" w:type="dxa"/>
            <w:vMerge/>
          </w:tcPr>
          <w:p w:rsidR="005018BA" w:rsidRPr="00F454F5" w:rsidRDefault="005018BA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8BA" w:rsidRPr="00DB1976" w:rsidRDefault="005018BA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018BA" w:rsidRPr="00F454F5" w:rsidRDefault="005018BA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5018BA" w:rsidRPr="00DB1976" w:rsidRDefault="005018BA" w:rsidP="005E2218">
            <w:pPr>
              <w:jc w:val="center"/>
            </w:pPr>
            <w:r w:rsidRPr="00DB1976">
              <w:t>районный бюджет</w:t>
            </w:r>
          </w:p>
        </w:tc>
        <w:tc>
          <w:tcPr>
            <w:tcW w:w="1131" w:type="dxa"/>
          </w:tcPr>
          <w:p w:rsidR="005018BA" w:rsidRPr="00D45A1F" w:rsidRDefault="00B24AC2" w:rsidP="005E2218">
            <w:pPr>
              <w:jc w:val="center"/>
            </w:pPr>
            <w:r w:rsidRPr="00D45A1F">
              <w:t>0,</w:t>
            </w:r>
          </w:p>
        </w:tc>
        <w:tc>
          <w:tcPr>
            <w:tcW w:w="1356" w:type="dxa"/>
          </w:tcPr>
          <w:p w:rsidR="005018BA" w:rsidRPr="00D45A1F" w:rsidRDefault="00B24AC2" w:rsidP="005E2218">
            <w:pPr>
              <w:jc w:val="center"/>
            </w:pPr>
            <w:r w:rsidRPr="00D45A1F">
              <w:t>0,0</w:t>
            </w:r>
          </w:p>
        </w:tc>
        <w:tc>
          <w:tcPr>
            <w:tcW w:w="1057" w:type="dxa"/>
          </w:tcPr>
          <w:p w:rsidR="005018BA" w:rsidRPr="00DB1976" w:rsidRDefault="005018BA" w:rsidP="005E2218">
            <w:pPr>
              <w:jc w:val="center"/>
            </w:pPr>
            <w:r w:rsidRPr="00DB1976">
              <w:t>-</w:t>
            </w:r>
          </w:p>
        </w:tc>
      </w:tr>
      <w:tr w:rsidR="008473B2" w:rsidRPr="00DB1976" w:rsidTr="00415C75">
        <w:trPr>
          <w:trHeight w:val="210"/>
        </w:trPr>
        <w:tc>
          <w:tcPr>
            <w:tcW w:w="1241" w:type="dxa"/>
            <w:vMerge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73B2" w:rsidRPr="00DB1976" w:rsidRDefault="008473B2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473B2" w:rsidRPr="00F454F5" w:rsidRDefault="008473B2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473B2" w:rsidRPr="00DB1976" w:rsidRDefault="008473B2" w:rsidP="005E2218">
            <w:pPr>
              <w:jc w:val="center"/>
            </w:pPr>
            <w:r w:rsidRPr="00DB1976">
              <w:t>бюджет поселения</w:t>
            </w:r>
          </w:p>
        </w:tc>
        <w:tc>
          <w:tcPr>
            <w:tcW w:w="1131" w:type="dxa"/>
          </w:tcPr>
          <w:p w:rsidR="008473B2" w:rsidRPr="00D45A1F" w:rsidRDefault="00B24AC2" w:rsidP="00D52C6E">
            <w:pPr>
              <w:jc w:val="center"/>
            </w:pPr>
            <w:r w:rsidRPr="00D45A1F">
              <w:t>4 642,6</w:t>
            </w:r>
          </w:p>
        </w:tc>
        <w:tc>
          <w:tcPr>
            <w:tcW w:w="1356" w:type="dxa"/>
          </w:tcPr>
          <w:p w:rsidR="008473B2" w:rsidRPr="00D45A1F" w:rsidRDefault="00B24AC2" w:rsidP="00D52C6E">
            <w:pPr>
              <w:jc w:val="center"/>
            </w:pPr>
            <w:r w:rsidRPr="00D45A1F">
              <w:t>4 437,3</w:t>
            </w:r>
          </w:p>
        </w:tc>
        <w:tc>
          <w:tcPr>
            <w:tcW w:w="1057" w:type="dxa"/>
          </w:tcPr>
          <w:p w:rsidR="008473B2" w:rsidRPr="00DB1976" w:rsidRDefault="008473B2" w:rsidP="005E2218">
            <w:pPr>
              <w:jc w:val="center"/>
            </w:pPr>
            <w:r w:rsidRPr="00DB1976">
              <w:t>-</w:t>
            </w:r>
          </w:p>
        </w:tc>
      </w:tr>
      <w:tr w:rsidR="0066762D" w:rsidRPr="00DB1976" w:rsidTr="00415C75">
        <w:trPr>
          <w:trHeight w:val="180"/>
        </w:trPr>
        <w:tc>
          <w:tcPr>
            <w:tcW w:w="1241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762D" w:rsidRPr="00DB1976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DB1976" w:rsidRDefault="0066762D" w:rsidP="005E2218">
            <w:pPr>
              <w:jc w:val="center"/>
            </w:pPr>
            <w:r w:rsidRPr="00DB1976">
              <w:t>внебюджетные источники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DB1976" w:rsidRDefault="0066762D" w:rsidP="005E2218">
            <w:pPr>
              <w:jc w:val="center"/>
            </w:pPr>
            <w:r w:rsidRPr="00DB1976">
              <w:t>-</w:t>
            </w:r>
          </w:p>
        </w:tc>
      </w:tr>
      <w:tr w:rsidR="00BF23AF" w:rsidRPr="00DB1976" w:rsidTr="00415C75">
        <w:trPr>
          <w:trHeight w:val="70"/>
        </w:trPr>
        <w:tc>
          <w:tcPr>
            <w:tcW w:w="1241" w:type="dxa"/>
            <w:vMerge w:val="restart"/>
          </w:tcPr>
          <w:p w:rsidR="00BF23AF" w:rsidRPr="00F454F5" w:rsidRDefault="00BF23AF" w:rsidP="005E2218">
            <w:pPr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</w:tcPr>
          <w:p w:rsidR="00BF23AF" w:rsidRPr="00DB1976" w:rsidRDefault="00BF23AF" w:rsidP="005E2218">
            <w:pPr>
              <w:widowControl w:val="0"/>
              <w:autoSpaceDE w:val="0"/>
              <w:autoSpaceDN w:val="0"/>
              <w:adjustRightInd w:val="0"/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общественных территорий Усть-Донецкого городского поселения</w:t>
            </w:r>
          </w:p>
        </w:tc>
        <w:tc>
          <w:tcPr>
            <w:tcW w:w="1417" w:type="dxa"/>
            <w:vMerge w:val="restart"/>
          </w:tcPr>
          <w:p w:rsidR="00BF23AF" w:rsidRPr="00F454F5" w:rsidRDefault="00BF23AF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BF23AF" w:rsidRPr="00DB1976" w:rsidRDefault="00BF23AF" w:rsidP="005E2218">
            <w:pPr>
              <w:jc w:val="center"/>
            </w:pPr>
            <w:r w:rsidRPr="00DB1976">
              <w:t>Всего:</w:t>
            </w:r>
          </w:p>
        </w:tc>
        <w:tc>
          <w:tcPr>
            <w:tcW w:w="1131" w:type="dxa"/>
          </w:tcPr>
          <w:p w:rsidR="00BF23AF" w:rsidRPr="00D45A1F" w:rsidRDefault="00BF23AF" w:rsidP="005E2218">
            <w:pPr>
              <w:jc w:val="center"/>
            </w:pPr>
          </w:p>
          <w:p w:rsidR="00B24AC2" w:rsidRPr="00D45A1F" w:rsidRDefault="00B24AC2" w:rsidP="005E2218">
            <w:pPr>
              <w:jc w:val="center"/>
            </w:pPr>
          </w:p>
        </w:tc>
        <w:tc>
          <w:tcPr>
            <w:tcW w:w="1356" w:type="dxa"/>
          </w:tcPr>
          <w:p w:rsidR="00BF23AF" w:rsidRPr="00D45A1F" w:rsidRDefault="00BF23AF" w:rsidP="005E2218">
            <w:pPr>
              <w:jc w:val="center"/>
            </w:pPr>
          </w:p>
        </w:tc>
        <w:tc>
          <w:tcPr>
            <w:tcW w:w="1057" w:type="dxa"/>
          </w:tcPr>
          <w:p w:rsidR="00BF23AF" w:rsidRPr="00DB1976" w:rsidRDefault="00BF23AF" w:rsidP="005E2218">
            <w:pPr>
              <w:jc w:val="center"/>
            </w:pPr>
            <w:r w:rsidRPr="00DB1976">
              <w:t>-</w:t>
            </w:r>
          </w:p>
        </w:tc>
      </w:tr>
      <w:tr w:rsidR="00BF23AF" w:rsidRPr="00DB1976" w:rsidTr="00415C75">
        <w:trPr>
          <w:trHeight w:val="255"/>
        </w:trPr>
        <w:tc>
          <w:tcPr>
            <w:tcW w:w="1241" w:type="dxa"/>
            <w:vMerge/>
          </w:tcPr>
          <w:p w:rsidR="00BF23AF" w:rsidRPr="00DB1976" w:rsidRDefault="00BF23AF" w:rsidP="005E2218"/>
        </w:tc>
        <w:tc>
          <w:tcPr>
            <w:tcW w:w="2126" w:type="dxa"/>
            <w:vMerge/>
          </w:tcPr>
          <w:p w:rsidR="00BF23AF" w:rsidRPr="00DB1976" w:rsidRDefault="00BF23AF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F23AF" w:rsidRPr="00F454F5" w:rsidRDefault="00BF23AF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F23AF" w:rsidRPr="00DB1976" w:rsidRDefault="00BF23AF" w:rsidP="005E2218">
            <w:pPr>
              <w:jc w:val="center"/>
            </w:pPr>
            <w:r w:rsidRPr="00DB1976">
              <w:t>федеральный бюджет</w:t>
            </w:r>
          </w:p>
        </w:tc>
        <w:tc>
          <w:tcPr>
            <w:tcW w:w="1131" w:type="dxa"/>
          </w:tcPr>
          <w:p w:rsidR="00BF23AF" w:rsidRPr="00D45A1F" w:rsidRDefault="00B24AC2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BF23AF" w:rsidRPr="00D45A1F" w:rsidRDefault="00B24AC2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BF23AF" w:rsidRPr="00DB1976" w:rsidRDefault="00BF23AF" w:rsidP="005E2218">
            <w:pPr>
              <w:jc w:val="center"/>
            </w:pPr>
            <w:r w:rsidRPr="00DB1976">
              <w:t>-</w:t>
            </w:r>
          </w:p>
        </w:tc>
      </w:tr>
      <w:tr w:rsidR="00BF23AF" w:rsidRPr="00DB1976" w:rsidTr="00415C75">
        <w:trPr>
          <w:trHeight w:val="390"/>
        </w:trPr>
        <w:tc>
          <w:tcPr>
            <w:tcW w:w="1241" w:type="dxa"/>
            <w:vMerge/>
          </w:tcPr>
          <w:p w:rsidR="00BF23AF" w:rsidRPr="00DB1976" w:rsidRDefault="00BF23AF" w:rsidP="005E2218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F23AF" w:rsidRPr="00DB1976" w:rsidRDefault="00BF23AF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BF23AF" w:rsidRPr="00F454F5" w:rsidRDefault="00BF23AF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F23AF" w:rsidRPr="00DB1976" w:rsidRDefault="00BF23AF" w:rsidP="005E2218">
            <w:pPr>
              <w:jc w:val="center"/>
            </w:pPr>
            <w:r w:rsidRPr="00DB1976">
              <w:t>областной бюджет</w:t>
            </w:r>
          </w:p>
        </w:tc>
        <w:tc>
          <w:tcPr>
            <w:tcW w:w="1131" w:type="dxa"/>
          </w:tcPr>
          <w:p w:rsidR="00BF23AF" w:rsidRPr="00D45A1F" w:rsidRDefault="00B24AC2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BF23AF" w:rsidRPr="00D45A1F" w:rsidRDefault="00B24AC2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BF23AF" w:rsidRPr="00DB1976" w:rsidRDefault="00BF23AF" w:rsidP="005E2218">
            <w:pPr>
              <w:jc w:val="center"/>
            </w:pPr>
            <w:r w:rsidRPr="00DB1976">
              <w:t>-</w:t>
            </w:r>
          </w:p>
        </w:tc>
      </w:tr>
      <w:tr w:rsidR="0066762D" w:rsidRPr="00DB1976" w:rsidTr="00415C75">
        <w:trPr>
          <w:trHeight w:val="165"/>
        </w:trPr>
        <w:tc>
          <w:tcPr>
            <w:tcW w:w="1241" w:type="dxa"/>
            <w:vMerge/>
          </w:tcPr>
          <w:p w:rsidR="0066762D" w:rsidRPr="00DB1976" w:rsidRDefault="0066762D" w:rsidP="005E2218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66762D" w:rsidRPr="00DB1976" w:rsidRDefault="0066762D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DB1976" w:rsidRDefault="0066762D" w:rsidP="005E2218">
            <w:pPr>
              <w:jc w:val="center"/>
            </w:pPr>
            <w:r w:rsidRPr="00DB1976">
              <w:t>районный бюджет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DB1976" w:rsidRDefault="0066762D" w:rsidP="005E2218">
            <w:pPr>
              <w:jc w:val="center"/>
            </w:pPr>
            <w:r w:rsidRPr="00DB1976">
              <w:t>-</w:t>
            </w:r>
          </w:p>
        </w:tc>
      </w:tr>
      <w:tr w:rsidR="00BF23AF" w:rsidRPr="00DB1976" w:rsidTr="00415C75">
        <w:trPr>
          <w:trHeight w:val="315"/>
        </w:trPr>
        <w:tc>
          <w:tcPr>
            <w:tcW w:w="1241" w:type="dxa"/>
            <w:vMerge/>
          </w:tcPr>
          <w:p w:rsidR="00BF23AF" w:rsidRPr="00DB1976" w:rsidRDefault="00BF23AF" w:rsidP="005E2218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F23AF" w:rsidRPr="00DB1976" w:rsidRDefault="00BF23AF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BF23AF" w:rsidRPr="00F454F5" w:rsidRDefault="00BF23AF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F23AF" w:rsidRPr="00DB1976" w:rsidRDefault="00BF23AF" w:rsidP="005E2218">
            <w:pPr>
              <w:jc w:val="center"/>
            </w:pPr>
            <w:r w:rsidRPr="00DB1976">
              <w:t>бюджет поселения</w:t>
            </w:r>
          </w:p>
        </w:tc>
        <w:tc>
          <w:tcPr>
            <w:tcW w:w="1131" w:type="dxa"/>
          </w:tcPr>
          <w:p w:rsidR="00BF23AF" w:rsidRPr="00D45A1F" w:rsidRDefault="00BF23AF" w:rsidP="005E2218">
            <w:pPr>
              <w:jc w:val="center"/>
            </w:pPr>
          </w:p>
        </w:tc>
        <w:tc>
          <w:tcPr>
            <w:tcW w:w="1356" w:type="dxa"/>
          </w:tcPr>
          <w:p w:rsidR="00BF23AF" w:rsidRPr="00D45A1F" w:rsidRDefault="00BF23AF" w:rsidP="005E2218">
            <w:pPr>
              <w:jc w:val="center"/>
            </w:pPr>
          </w:p>
        </w:tc>
        <w:tc>
          <w:tcPr>
            <w:tcW w:w="1057" w:type="dxa"/>
          </w:tcPr>
          <w:p w:rsidR="00BF23AF" w:rsidRPr="00DB1976" w:rsidRDefault="00BF23AF" w:rsidP="005E2218">
            <w:pPr>
              <w:jc w:val="center"/>
            </w:pPr>
            <w:r w:rsidRPr="00DB1976">
              <w:t>-</w:t>
            </w:r>
          </w:p>
        </w:tc>
      </w:tr>
      <w:tr w:rsidR="0066762D" w:rsidRPr="00DB1976" w:rsidTr="00415C75">
        <w:trPr>
          <w:trHeight w:val="255"/>
        </w:trPr>
        <w:tc>
          <w:tcPr>
            <w:tcW w:w="1241" w:type="dxa"/>
            <w:vMerge/>
          </w:tcPr>
          <w:p w:rsidR="0066762D" w:rsidRPr="00DB1976" w:rsidRDefault="0066762D" w:rsidP="005E2218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66762D" w:rsidRPr="00DB1976" w:rsidRDefault="0066762D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DB1976" w:rsidRDefault="0066762D" w:rsidP="005E2218">
            <w:pPr>
              <w:jc w:val="center"/>
            </w:pPr>
            <w:r w:rsidRPr="00DB1976">
              <w:t>внебюджетные источники</w:t>
            </w:r>
          </w:p>
        </w:tc>
        <w:tc>
          <w:tcPr>
            <w:tcW w:w="1131" w:type="dxa"/>
          </w:tcPr>
          <w:p w:rsidR="0066762D" w:rsidRPr="00D45A1F" w:rsidRDefault="00BF23AF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BF23AF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DB1976" w:rsidRDefault="0066762D" w:rsidP="005E2218">
            <w:pPr>
              <w:jc w:val="center"/>
            </w:pPr>
            <w:r w:rsidRPr="00DB1976">
              <w:t>-</w:t>
            </w:r>
          </w:p>
        </w:tc>
      </w:tr>
      <w:tr w:rsidR="0066762D" w:rsidRPr="00DB1976" w:rsidTr="00415C75">
        <w:trPr>
          <w:trHeight w:val="225"/>
        </w:trPr>
        <w:tc>
          <w:tcPr>
            <w:tcW w:w="1241" w:type="dxa"/>
            <w:vMerge w:val="restart"/>
          </w:tcPr>
          <w:p w:rsidR="0066762D" w:rsidRPr="00F454F5" w:rsidRDefault="0066762D" w:rsidP="005E2218">
            <w:r w:rsidRPr="00F454F5">
              <w:rPr>
                <w:sz w:val="24"/>
                <w:szCs w:val="24"/>
              </w:rPr>
              <w:t>Основное мероприятие № 1.2</w:t>
            </w:r>
          </w:p>
        </w:tc>
        <w:tc>
          <w:tcPr>
            <w:tcW w:w="2126" w:type="dxa"/>
            <w:vMerge w:val="restart"/>
          </w:tcPr>
          <w:p w:rsidR="0066762D" w:rsidRPr="00F454F5" w:rsidRDefault="0066762D" w:rsidP="00EA3D4C">
            <w:pPr>
              <w:widowControl w:val="0"/>
              <w:autoSpaceDE w:val="0"/>
              <w:autoSpaceDN w:val="0"/>
              <w:adjustRightInd w:val="0"/>
            </w:pPr>
            <w:r w:rsidRPr="00F454F5"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vMerge w:val="restart"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Всего:</w:t>
            </w:r>
          </w:p>
        </w:tc>
        <w:tc>
          <w:tcPr>
            <w:tcW w:w="1131" w:type="dxa"/>
          </w:tcPr>
          <w:p w:rsidR="0066762D" w:rsidRPr="00D45A1F" w:rsidRDefault="009965B1" w:rsidP="005E2218">
            <w:pPr>
              <w:jc w:val="center"/>
            </w:pPr>
            <w:r w:rsidRPr="00D45A1F">
              <w:t>332,2</w:t>
            </w:r>
          </w:p>
        </w:tc>
        <w:tc>
          <w:tcPr>
            <w:tcW w:w="1356" w:type="dxa"/>
          </w:tcPr>
          <w:p w:rsidR="0066762D" w:rsidRPr="00D45A1F" w:rsidRDefault="009965B1" w:rsidP="005E2218">
            <w:pPr>
              <w:jc w:val="center"/>
            </w:pPr>
            <w:r w:rsidRPr="00D45A1F">
              <w:t>332,2</w:t>
            </w:r>
          </w:p>
          <w:p w:rsidR="009965B1" w:rsidRPr="00D45A1F" w:rsidRDefault="009965B1" w:rsidP="005E2218">
            <w:pPr>
              <w:jc w:val="center"/>
            </w:pP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345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федеральный бюджет</w:t>
            </w:r>
          </w:p>
        </w:tc>
        <w:tc>
          <w:tcPr>
            <w:tcW w:w="1131" w:type="dxa"/>
          </w:tcPr>
          <w:p w:rsidR="0066762D" w:rsidRPr="00D45A1F" w:rsidRDefault="009965B1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9965B1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240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областной бюджет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255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районный бюджет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165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бюджет поселения</w:t>
            </w:r>
          </w:p>
        </w:tc>
        <w:tc>
          <w:tcPr>
            <w:tcW w:w="1131" w:type="dxa"/>
          </w:tcPr>
          <w:p w:rsidR="0066762D" w:rsidRPr="00D45A1F" w:rsidRDefault="009965B1" w:rsidP="005E2218">
            <w:pPr>
              <w:jc w:val="center"/>
            </w:pPr>
            <w:r w:rsidRPr="00D45A1F">
              <w:t>332,2</w:t>
            </w:r>
          </w:p>
        </w:tc>
        <w:tc>
          <w:tcPr>
            <w:tcW w:w="1356" w:type="dxa"/>
          </w:tcPr>
          <w:p w:rsidR="0066762D" w:rsidRPr="00D45A1F" w:rsidRDefault="009965B1" w:rsidP="005E2218">
            <w:pPr>
              <w:jc w:val="center"/>
            </w:pPr>
            <w:r w:rsidRPr="00D45A1F">
              <w:t>332,2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96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внебюджетные источники</w:t>
            </w:r>
          </w:p>
        </w:tc>
        <w:tc>
          <w:tcPr>
            <w:tcW w:w="1131" w:type="dxa"/>
          </w:tcPr>
          <w:p w:rsidR="0066762D" w:rsidRPr="00D45A1F" w:rsidRDefault="009965B1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9965B1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240"/>
        </w:trPr>
        <w:tc>
          <w:tcPr>
            <w:tcW w:w="1241" w:type="dxa"/>
            <w:vMerge w:val="restart"/>
          </w:tcPr>
          <w:p w:rsidR="0066762D" w:rsidRPr="00F454F5" w:rsidRDefault="0066762D" w:rsidP="00F454F5">
            <w:pPr>
              <w:ind w:right="-109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 xml:space="preserve">Основное </w:t>
            </w:r>
            <w:r w:rsidRPr="00F454F5">
              <w:rPr>
                <w:sz w:val="24"/>
                <w:szCs w:val="24"/>
              </w:rPr>
              <w:lastRenderedPageBreak/>
              <w:t>мероприятие № 1.</w:t>
            </w:r>
            <w:r w:rsidR="00F454F5" w:rsidRPr="00F454F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6762D" w:rsidRPr="00F454F5" w:rsidRDefault="00B4243A" w:rsidP="005E2218">
            <w:pPr>
              <w:ind w:left="-79" w:right="-95"/>
              <w:rPr>
                <w:sz w:val="24"/>
                <w:szCs w:val="24"/>
              </w:rPr>
            </w:pPr>
            <w:r w:rsidRPr="00B4243A">
              <w:rPr>
                <w:sz w:val="24"/>
                <w:szCs w:val="24"/>
              </w:rPr>
              <w:lastRenderedPageBreak/>
              <w:t xml:space="preserve">Расходы на </w:t>
            </w:r>
            <w:r w:rsidRPr="00B4243A">
              <w:rPr>
                <w:sz w:val="24"/>
                <w:szCs w:val="24"/>
              </w:rPr>
              <w:lastRenderedPageBreak/>
              <w:t>обеспечение мероприятий по благоустройству и озеленению территории общего пользования сквер "Юность", разработке проектно-сметной документации, проведение корректировок расчетных схем газоснабжения, водоснабжения и водоотведения, электроснабжения</w:t>
            </w:r>
          </w:p>
        </w:tc>
        <w:tc>
          <w:tcPr>
            <w:tcW w:w="1417" w:type="dxa"/>
            <w:vMerge w:val="restart"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lastRenderedPageBreak/>
              <w:t>Администр</w:t>
            </w:r>
            <w:r w:rsidRPr="00F454F5">
              <w:rPr>
                <w:sz w:val="24"/>
                <w:szCs w:val="24"/>
              </w:rPr>
              <w:lastRenderedPageBreak/>
              <w:t>ация Усть-Донецкого городского поселения</w:t>
            </w: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lastRenderedPageBreak/>
              <w:t>Всего:</w:t>
            </w:r>
          </w:p>
        </w:tc>
        <w:tc>
          <w:tcPr>
            <w:tcW w:w="1131" w:type="dxa"/>
          </w:tcPr>
          <w:p w:rsidR="0066762D" w:rsidRPr="00D45A1F" w:rsidRDefault="00D0400C" w:rsidP="005E2218">
            <w:pPr>
              <w:jc w:val="center"/>
            </w:pPr>
            <w:r w:rsidRPr="00D45A1F">
              <w:t>3 797,6</w:t>
            </w:r>
          </w:p>
          <w:p w:rsidR="00B319B2" w:rsidRPr="00D45A1F" w:rsidRDefault="00B319B2" w:rsidP="005E2218">
            <w:pPr>
              <w:jc w:val="center"/>
            </w:pPr>
          </w:p>
        </w:tc>
        <w:tc>
          <w:tcPr>
            <w:tcW w:w="1356" w:type="dxa"/>
          </w:tcPr>
          <w:p w:rsidR="0066762D" w:rsidRPr="00D45A1F" w:rsidRDefault="00D0400C" w:rsidP="005E2218">
            <w:pPr>
              <w:jc w:val="center"/>
            </w:pPr>
            <w:r w:rsidRPr="00D45A1F">
              <w:t>3 592,3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315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федеральный бюджет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195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областной бюджет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195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районный бюджет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5018BA" w:rsidRPr="00DB1976" w:rsidTr="00415C75">
        <w:trPr>
          <w:trHeight w:val="195"/>
        </w:trPr>
        <w:tc>
          <w:tcPr>
            <w:tcW w:w="1241" w:type="dxa"/>
            <w:vMerge/>
          </w:tcPr>
          <w:p w:rsidR="005018BA" w:rsidRPr="00F454F5" w:rsidRDefault="005018BA" w:rsidP="005E2218"/>
        </w:tc>
        <w:tc>
          <w:tcPr>
            <w:tcW w:w="2126" w:type="dxa"/>
            <w:vMerge/>
          </w:tcPr>
          <w:p w:rsidR="005018BA" w:rsidRPr="00F454F5" w:rsidRDefault="005018BA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018BA" w:rsidRPr="00F454F5" w:rsidRDefault="005018BA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5018BA" w:rsidRPr="00F454F5" w:rsidRDefault="005018BA" w:rsidP="005E2218">
            <w:pPr>
              <w:jc w:val="center"/>
            </w:pPr>
            <w:r w:rsidRPr="00F454F5">
              <w:t>бюджет поселения</w:t>
            </w:r>
          </w:p>
        </w:tc>
        <w:tc>
          <w:tcPr>
            <w:tcW w:w="1131" w:type="dxa"/>
          </w:tcPr>
          <w:p w:rsidR="005018BA" w:rsidRPr="00D45A1F" w:rsidRDefault="00D0400C" w:rsidP="005E2218">
            <w:pPr>
              <w:jc w:val="center"/>
            </w:pPr>
            <w:r w:rsidRPr="00D45A1F">
              <w:t>3 797,6</w:t>
            </w:r>
          </w:p>
        </w:tc>
        <w:tc>
          <w:tcPr>
            <w:tcW w:w="1356" w:type="dxa"/>
          </w:tcPr>
          <w:p w:rsidR="005018BA" w:rsidRPr="00D45A1F" w:rsidRDefault="00D0400C" w:rsidP="005E2218">
            <w:pPr>
              <w:jc w:val="center"/>
            </w:pPr>
            <w:r w:rsidRPr="00D45A1F">
              <w:t>3 592,3</w:t>
            </w:r>
          </w:p>
        </w:tc>
        <w:tc>
          <w:tcPr>
            <w:tcW w:w="1057" w:type="dxa"/>
          </w:tcPr>
          <w:p w:rsidR="005018BA" w:rsidRPr="00F454F5" w:rsidRDefault="005018BA" w:rsidP="005E2218">
            <w:pPr>
              <w:jc w:val="center"/>
            </w:pPr>
            <w:r w:rsidRPr="00F454F5">
              <w:t>-</w:t>
            </w:r>
          </w:p>
        </w:tc>
      </w:tr>
      <w:tr w:rsidR="0066762D" w:rsidRPr="00DB1976" w:rsidTr="00415C75">
        <w:trPr>
          <w:trHeight w:val="180"/>
        </w:trPr>
        <w:tc>
          <w:tcPr>
            <w:tcW w:w="1241" w:type="dxa"/>
            <w:vMerge/>
          </w:tcPr>
          <w:p w:rsidR="0066762D" w:rsidRPr="00F454F5" w:rsidRDefault="0066762D" w:rsidP="005E2218"/>
        </w:tc>
        <w:tc>
          <w:tcPr>
            <w:tcW w:w="2126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6762D" w:rsidRPr="00F454F5" w:rsidRDefault="0066762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66762D" w:rsidRPr="00F454F5" w:rsidRDefault="0066762D" w:rsidP="005E2218">
            <w:pPr>
              <w:jc w:val="center"/>
            </w:pPr>
            <w:r w:rsidRPr="00F454F5">
              <w:t>внебюджетные источники</w:t>
            </w:r>
          </w:p>
        </w:tc>
        <w:tc>
          <w:tcPr>
            <w:tcW w:w="1131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66762D" w:rsidRPr="00D45A1F" w:rsidRDefault="0066762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66762D" w:rsidRPr="00F454F5" w:rsidRDefault="0066762D" w:rsidP="005E2218">
            <w:pPr>
              <w:jc w:val="center"/>
            </w:pPr>
            <w:r w:rsidRPr="00F454F5">
              <w:t>-</w:t>
            </w:r>
          </w:p>
        </w:tc>
      </w:tr>
      <w:tr w:rsidR="00FE1CBD" w:rsidRPr="00DB1976" w:rsidTr="00415C75">
        <w:trPr>
          <w:trHeight w:val="180"/>
        </w:trPr>
        <w:tc>
          <w:tcPr>
            <w:tcW w:w="1241" w:type="dxa"/>
            <w:vMerge w:val="restart"/>
          </w:tcPr>
          <w:p w:rsidR="00FE1CBD" w:rsidRPr="00F454F5" w:rsidRDefault="00FE1CBD" w:rsidP="005A5D5D">
            <w:pPr>
              <w:ind w:right="-109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FE1CBD" w:rsidRPr="00FE1CBD" w:rsidRDefault="00FE1CBD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CBD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"Юность"</w:t>
            </w:r>
          </w:p>
        </w:tc>
        <w:tc>
          <w:tcPr>
            <w:tcW w:w="1417" w:type="dxa"/>
            <w:vMerge w:val="restart"/>
          </w:tcPr>
          <w:p w:rsidR="00FE1CBD" w:rsidRPr="00F454F5" w:rsidRDefault="00FE1CBD" w:rsidP="005A5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FE1CBD" w:rsidRPr="00F454F5" w:rsidRDefault="00FE1CBD" w:rsidP="005A5D5D">
            <w:pPr>
              <w:jc w:val="center"/>
            </w:pPr>
            <w:r w:rsidRPr="00F454F5">
              <w:t>Всего:</w:t>
            </w:r>
          </w:p>
        </w:tc>
        <w:tc>
          <w:tcPr>
            <w:tcW w:w="1131" w:type="dxa"/>
          </w:tcPr>
          <w:p w:rsidR="00FE1CBD" w:rsidRPr="00D45A1F" w:rsidRDefault="00FE1CBD" w:rsidP="005E2218">
            <w:pPr>
              <w:jc w:val="center"/>
            </w:pPr>
            <w:r w:rsidRPr="00D45A1F">
              <w:t>485,4</w:t>
            </w:r>
          </w:p>
          <w:p w:rsidR="00A1672B" w:rsidRPr="00D45A1F" w:rsidRDefault="00A1672B" w:rsidP="005E2218">
            <w:pPr>
              <w:jc w:val="center"/>
            </w:pPr>
          </w:p>
        </w:tc>
        <w:tc>
          <w:tcPr>
            <w:tcW w:w="1356" w:type="dxa"/>
          </w:tcPr>
          <w:p w:rsidR="00FE1CBD" w:rsidRPr="00D45A1F" w:rsidRDefault="00FE1CBD" w:rsidP="005E2218">
            <w:pPr>
              <w:jc w:val="center"/>
            </w:pPr>
            <w:r w:rsidRPr="00D45A1F">
              <w:t>485,4</w:t>
            </w:r>
          </w:p>
        </w:tc>
        <w:tc>
          <w:tcPr>
            <w:tcW w:w="1057" w:type="dxa"/>
          </w:tcPr>
          <w:p w:rsidR="00FE1CBD" w:rsidRPr="00F454F5" w:rsidRDefault="00FE1CBD" w:rsidP="005E2218">
            <w:pPr>
              <w:jc w:val="center"/>
            </w:pPr>
            <w:r>
              <w:t>-</w:t>
            </w:r>
          </w:p>
        </w:tc>
      </w:tr>
      <w:tr w:rsidR="00FE1CBD" w:rsidRPr="00DB1976" w:rsidTr="00415C75">
        <w:trPr>
          <w:trHeight w:val="180"/>
        </w:trPr>
        <w:tc>
          <w:tcPr>
            <w:tcW w:w="1241" w:type="dxa"/>
            <w:vMerge/>
          </w:tcPr>
          <w:p w:rsidR="00FE1CBD" w:rsidRPr="00F454F5" w:rsidRDefault="00FE1CBD" w:rsidP="005E2218"/>
        </w:tc>
        <w:tc>
          <w:tcPr>
            <w:tcW w:w="2126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FE1CBD" w:rsidRPr="00F454F5" w:rsidRDefault="00FE1CBD" w:rsidP="005A5D5D">
            <w:pPr>
              <w:jc w:val="center"/>
            </w:pPr>
            <w:r w:rsidRPr="00F454F5">
              <w:t>федеральный бюджет</w:t>
            </w:r>
          </w:p>
        </w:tc>
        <w:tc>
          <w:tcPr>
            <w:tcW w:w="1131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FE1CBD" w:rsidRPr="00F454F5" w:rsidRDefault="00FE1CBD" w:rsidP="005E2218">
            <w:pPr>
              <w:jc w:val="center"/>
            </w:pPr>
            <w:r>
              <w:t>-</w:t>
            </w:r>
          </w:p>
        </w:tc>
      </w:tr>
      <w:tr w:rsidR="00FE1CBD" w:rsidRPr="00DB1976" w:rsidTr="00415C75">
        <w:trPr>
          <w:trHeight w:val="180"/>
        </w:trPr>
        <w:tc>
          <w:tcPr>
            <w:tcW w:w="1241" w:type="dxa"/>
            <w:vMerge/>
          </w:tcPr>
          <w:p w:rsidR="00FE1CBD" w:rsidRPr="00F454F5" w:rsidRDefault="00FE1CBD" w:rsidP="005E2218"/>
        </w:tc>
        <w:tc>
          <w:tcPr>
            <w:tcW w:w="2126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FE1CBD" w:rsidRPr="00F454F5" w:rsidRDefault="00FE1CBD" w:rsidP="005A5D5D">
            <w:pPr>
              <w:jc w:val="center"/>
            </w:pPr>
            <w:r w:rsidRPr="00F454F5">
              <w:t>областной бюджет</w:t>
            </w:r>
          </w:p>
        </w:tc>
        <w:tc>
          <w:tcPr>
            <w:tcW w:w="1131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FE1CBD" w:rsidRPr="00F454F5" w:rsidRDefault="00FE1CBD" w:rsidP="005E2218">
            <w:pPr>
              <w:jc w:val="center"/>
            </w:pPr>
            <w:r>
              <w:t>-</w:t>
            </w:r>
          </w:p>
        </w:tc>
      </w:tr>
      <w:tr w:rsidR="00FE1CBD" w:rsidRPr="00DB1976" w:rsidTr="00415C75">
        <w:trPr>
          <w:trHeight w:val="180"/>
        </w:trPr>
        <w:tc>
          <w:tcPr>
            <w:tcW w:w="1241" w:type="dxa"/>
            <w:vMerge/>
          </w:tcPr>
          <w:p w:rsidR="00FE1CBD" w:rsidRPr="00F454F5" w:rsidRDefault="00FE1CBD" w:rsidP="005E2218"/>
        </w:tc>
        <w:tc>
          <w:tcPr>
            <w:tcW w:w="2126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FE1CBD" w:rsidRPr="00F454F5" w:rsidRDefault="00FE1CBD" w:rsidP="005A5D5D">
            <w:pPr>
              <w:jc w:val="center"/>
            </w:pPr>
            <w:r w:rsidRPr="00F454F5">
              <w:t>районный бюджет</w:t>
            </w:r>
          </w:p>
        </w:tc>
        <w:tc>
          <w:tcPr>
            <w:tcW w:w="1131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FE1CBD" w:rsidRPr="00F454F5" w:rsidRDefault="00FE1CBD" w:rsidP="005E2218">
            <w:pPr>
              <w:jc w:val="center"/>
            </w:pPr>
            <w:r>
              <w:t>-</w:t>
            </w:r>
          </w:p>
        </w:tc>
      </w:tr>
      <w:tr w:rsidR="00FE1CBD" w:rsidRPr="00DB1976" w:rsidTr="00415C75">
        <w:trPr>
          <w:trHeight w:val="180"/>
        </w:trPr>
        <w:tc>
          <w:tcPr>
            <w:tcW w:w="1241" w:type="dxa"/>
            <w:vMerge/>
          </w:tcPr>
          <w:p w:rsidR="00FE1CBD" w:rsidRPr="00F454F5" w:rsidRDefault="00FE1CBD" w:rsidP="005E2218"/>
        </w:tc>
        <w:tc>
          <w:tcPr>
            <w:tcW w:w="2126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FE1CBD" w:rsidRPr="00F454F5" w:rsidRDefault="00FE1CBD" w:rsidP="005A5D5D">
            <w:pPr>
              <w:jc w:val="center"/>
            </w:pPr>
            <w:r w:rsidRPr="00F454F5">
              <w:t>бюджет поселения</w:t>
            </w:r>
          </w:p>
        </w:tc>
        <w:tc>
          <w:tcPr>
            <w:tcW w:w="1131" w:type="dxa"/>
          </w:tcPr>
          <w:p w:rsidR="00FE1CBD" w:rsidRPr="00D45A1F" w:rsidRDefault="00FE1CBD" w:rsidP="005E2218">
            <w:pPr>
              <w:jc w:val="center"/>
            </w:pPr>
            <w:r w:rsidRPr="00D45A1F">
              <w:t>485,4</w:t>
            </w:r>
          </w:p>
        </w:tc>
        <w:tc>
          <w:tcPr>
            <w:tcW w:w="1356" w:type="dxa"/>
          </w:tcPr>
          <w:p w:rsidR="00FE1CBD" w:rsidRPr="00D45A1F" w:rsidRDefault="00FE1CBD" w:rsidP="005E2218">
            <w:pPr>
              <w:jc w:val="center"/>
            </w:pPr>
            <w:r w:rsidRPr="00D45A1F">
              <w:t>485,4</w:t>
            </w:r>
          </w:p>
        </w:tc>
        <w:tc>
          <w:tcPr>
            <w:tcW w:w="1057" w:type="dxa"/>
          </w:tcPr>
          <w:p w:rsidR="00FE1CBD" w:rsidRPr="00F454F5" w:rsidRDefault="00FE1CBD" w:rsidP="005E2218">
            <w:pPr>
              <w:jc w:val="center"/>
            </w:pPr>
            <w:r>
              <w:t>-</w:t>
            </w:r>
          </w:p>
        </w:tc>
      </w:tr>
      <w:tr w:rsidR="00FE1CBD" w:rsidRPr="00DB1976" w:rsidTr="00415C75">
        <w:trPr>
          <w:trHeight w:val="180"/>
        </w:trPr>
        <w:tc>
          <w:tcPr>
            <w:tcW w:w="1241" w:type="dxa"/>
            <w:vMerge/>
          </w:tcPr>
          <w:p w:rsidR="00FE1CBD" w:rsidRPr="00F454F5" w:rsidRDefault="00FE1CBD" w:rsidP="005E2218"/>
        </w:tc>
        <w:tc>
          <w:tcPr>
            <w:tcW w:w="2126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1CBD" w:rsidRPr="00F454F5" w:rsidRDefault="00FE1CBD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FE1CBD" w:rsidRPr="00F454F5" w:rsidRDefault="00FE1CBD" w:rsidP="005A5D5D">
            <w:pPr>
              <w:jc w:val="center"/>
            </w:pPr>
            <w:r w:rsidRPr="00F454F5">
              <w:t>внебюджетные источники</w:t>
            </w:r>
          </w:p>
        </w:tc>
        <w:tc>
          <w:tcPr>
            <w:tcW w:w="1131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FE1CBD" w:rsidRPr="00D45A1F" w:rsidRDefault="00FE1CBD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FE1CBD" w:rsidRPr="00F454F5" w:rsidRDefault="00FE1CBD" w:rsidP="005E2218">
            <w:pPr>
              <w:jc w:val="center"/>
            </w:pPr>
            <w:r>
              <w:t>-</w:t>
            </w:r>
          </w:p>
        </w:tc>
      </w:tr>
      <w:tr w:rsidR="003C3E68" w:rsidRPr="00DB1976" w:rsidTr="00415C75">
        <w:trPr>
          <w:trHeight w:val="180"/>
        </w:trPr>
        <w:tc>
          <w:tcPr>
            <w:tcW w:w="1241" w:type="dxa"/>
            <w:vMerge w:val="restart"/>
          </w:tcPr>
          <w:p w:rsidR="003C3E68" w:rsidRPr="00F454F5" w:rsidRDefault="003C3E68" w:rsidP="005A5D5D">
            <w:pPr>
              <w:ind w:right="-109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3C3E68" w:rsidRPr="003C3E68" w:rsidRDefault="003C3E68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E68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</w:p>
        </w:tc>
        <w:tc>
          <w:tcPr>
            <w:tcW w:w="1417" w:type="dxa"/>
            <w:vMerge w:val="restart"/>
          </w:tcPr>
          <w:p w:rsidR="003C3E68" w:rsidRPr="00F454F5" w:rsidRDefault="003C3E68" w:rsidP="005A5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3C3E68" w:rsidRPr="00F454F5" w:rsidRDefault="003C3E68" w:rsidP="005A5D5D">
            <w:pPr>
              <w:jc w:val="center"/>
            </w:pPr>
            <w:r w:rsidRPr="00F454F5">
              <w:t>Всего:</w:t>
            </w:r>
          </w:p>
        </w:tc>
        <w:tc>
          <w:tcPr>
            <w:tcW w:w="1131" w:type="dxa"/>
          </w:tcPr>
          <w:p w:rsidR="003C3E68" w:rsidRPr="00D45A1F" w:rsidRDefault="00746EB0" w:rsidP="005E2218">
            <w:pPr>
              <w:jc w:val="center"/>
            </w:pPr>
            <w:r w:rsidRPr="00D45A1F">
              <w:t>27,4</w:t>
            </w:r>
          </w:p>
          <w:p w:rsidR="00A1672B" w:rsidRPr="00D45A1F" w:rsidRDefault="00A1672B" w:rsidP="005E2218">
            <w:pPr>
              <w:jc w:val="center"/>
            </w:pPr>
          </w:p>
        </w:tc>
        <w:tc>
          <w:tcPr>
            <w:tcW w:w="1356" w:type="dxa"/>
          </w:tcPr>
          <w:p w:rsidR="003C3E68" w:rsidRPr="00D45A1F" w:rsidRDefault="00746EB0" w:rsidP="005E2218">
            <w:pPr>
              <w:jc w:val="center"/>
            </w:pPr>
            <w:r w:rsidRPr="00D45A1F">
              <w:t>27,4</w:t>
            </w:r>
          </w:p>
        </w:tc>
        <w:tc>
          <w:tcPr>
            <w:tcW w:w="1057" w:type="dxa"/>
          </w:tcPr>
          <w:p w:rsidR="003C3E68" w:rsidRDefault="003C3E68" w:rsidP="005E2218">
            <w:pPr>
              <w:jc w:val="center"/>
            </w:pPr>
            <w:r>
              <w:t>-</w:t>
            </w:r>
          </w:p>
        </w:tc>
      </w:tr>
      <w:tr w:rsidR="003C3E68" w:rsidRPr="00DB1976" w:rsidTr="00415C75">
        <w:trPr>
          <w:trHeight w:val="180"/>
        </w:trPr>
        <w:tc>
          <w:tcPr>
            <w:tcW w:w="1241" w:type="dxa"/>
            <w:vMerge/>
          </w:tcPr>
          <w:p w:rsidR="003C3E68" w:rsidRPr="00F454F5" w:rsidRDefault="003C3E68" w:rsidP="005E2218"/>
        </w:tc>
        <w:tc>
          <w:tcPr>
            <w:tcW w:w="2126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F454F5" w:rsidRDefault="003C3E68" w:rsidP="005A5D5D">
            <w:pPr>
              <w:jc w:val="center"/>
            </w:pPr>
            <w:r w:rsidRPr="00F454F5">
              <w:t>федеральный бюджет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Default="003C3E68" w:rsidP="005E2218">
            <w:pPr>
              <w:jc w:val="center"/>
            </w:pPr>
            <w:r>
              <w:t>-</w:t>
            </w:r>
          </w:p>
        </w:tc>
      </w:tr>
      <w:tr w:rsidR="003C3E68" w:rsidRPr="00DB1976" w:rsidTr="003C3E68">
        <w:trPr>
          <w:trHeight w:val="80"/>
        </w:trPr>
        <w:tc>
          <w:tcPr>
            <w:tcW w:w="1241" w:type="dxa"/>
            <w:vMerge/>
          </w:tcPr>
          <w:p w:rsidR="003C3E68" w:rsidRPr="00F454F5" w:rsidRDefault="003C3E68" w:rsidP="005E2218"/>
        </w:tc>
        <w:tc>
          <w:tcPr>
            <w:tcW w:w="2126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F454F5" w:rsidRDefault="003C3E68" w:rsidP="005A5D5D">
            <w:pPr>
              <w:jc w:val="center"/>
            </w:pPr>
            <w:r w:rsidRPr="00F454F5">
              <w:t>областной бюджет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Default="003C3E68" w:rsidP="005E2218">
            <w:pPr>
              <w:jc w:val="center"/>
            </w:pPr>
            <w:r>
              <w:t>-</w:t>
            </w:r>
          </w:p>
        </w:tc>
      </w:tr>
      <w:tr w:rsidR="003C3E68" w:rsidRPr="00DB1976" w:rsidTr="00415C75">
        <w:trPr>
          <w:trHeight w:val="180"/>
        </w:trPr>
        <w:tc>
          <w:tcPr>
            <w:tcW w:w="1241" w:type="dxa"/>
            <w:vMerge/>
          </w:tcPr>
          <w:p w:rsidR="003C3E68" w:rsidRPr="00F454F5" w:rsidRDefault="003C3E68" w:rsidP="005E2218"/>
        </w:tc>
        <w:tc>
          <w:tcPr>
            <w:tcW w:w="2126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F454F5" w:rsidRDefault="003C3E68" w:rsidP="005A5D5D">
            <w:pPr>
              <w:jc w:val="center"/>
            </w:pPr>
            <w:r w:rsidRPr="00F454F5">
              <w:t>районный бюджет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Default="003C3E68" w:rsidP="005E2218">
            <w:pPr>
              <w:jc w:val="center"/>
            </w:pPr>
            <w:r>
              <w:t>-</w:t>
            </w:r>
          </w:p>
        </w:tc>
      </w:tr>
      <w:tr w:rsidR="003C3E68" w:rsidRPr="00DB1976" w:rsidTr="00415C75">
        <w:trPr>
          <w:trHeight w:val="180"/>
        </w:trPr>
        <w:tc>
          <w:tcPr>
            <w:tcW w:w="1241" w:type="dxa"/>
            <w:vMerge/>
          </w:tcPr>
          <w:p w:rsidR="003C3E68" w:rsidRPr="00F454F5" w:rsidRDefault="003C3E68" w:rsidP="005E2218"/>
        </w:tc>
        <w:tc>
          <w:tcPr>
            <w:tcW w:w="2126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F454F5" w:rsidRDefault="003C3E68" w:rsidP="005A5D5D">
            <w:pPr>
              <w:jc w:val="center"/>
            </w:pPr>
            <w:r w:rsidRPr="00F454F5">
              <w:t>бюджет поселения</w:t>
            </w:r>
          </w:p>
        </w:tc>
        <w:tc>
          <w:tcPr>
            <w:tcW w:w="1131" w:type="dxa"/>
          </w:tcPr>
          <w:p w:rsidR="003C3E68" w:rsidRPr="00D45A1F" w:rsidRDefault="00746EB0" w:rsidP="005E2218">
            <w:pPr>
              <w:jc w:val="center"/>
            </w:pPr>
            <w:r w:rsidRPr="00D45A1F">
              <w:t>27,4</w:t>
            </w:r>
          </w:p>
        </w:tc>
        <w:tc>
          <w:tcPr>
            <w:tcW w:w="1356" w:type="dxa"/>
          </w:tcPr>
          <w:p w:rsidR="003C3E68" w:rsidRPr="00D45A1F" w:rsidRDefault="00746EB0" w:rsidP="005E2218">
            <w:pPr>
              <w:jc w:val="center"/>
            </w:pPr>
            <w:r w:rsidRPr="00D45A1F">
              <w:t>27,4</w:t>
            </w:r>
          </w:p>
        </w:tc>
        <w:tc>
          <w:tcPr>
            <w:tcW w:w="1057" w:type="dxa"/>
          </w:tcPr>
          <w:p w:rsidR="003C3E68" w:rsidRDefault="003C3E68" w:rsidP="005E2218">
            <w:pPr>
              <w:jc w:val="center"/>
            </w:pPr>
            <w:r>
              <w:t>-</w:t>
            </w:r>
          </w:p>
        </w:tc>
      </w:tr>
      <w:tr w:rsidR="003C3E68" w:rsidRPr="00DB1976" w:rsidTr="00415C75">
        <w:trPr>
          <w:trHeight w:val="180"/>
        </w:trPr>
        <w:tc>
          <w:tcPr>
            <w:tcW w:w="1241" w:type="dxa"/>
            <w:vMerge/>
          </w:tcPr>
          <w:p w:rsidR="003C3E68" w:rsidRPr="00F454F5" w:rsidRDefault="003C3E68" w:rsidP="005E2218"/>
        </w:tc>
        <w:tc>
          <w:tcPr>
            <w:tcW w:w="2126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F454F5" w:rsidRDefault="003C3E68" w:rsidP="005A5D5D">
            <w:pPr>
              <w:jc w:val="center"/>
            </w:pPr>
            <w:r w:rsidRPr="00F454F5">
              <w:t>внебюджетные источники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Default="003C3E68" w:rsidP="005E2218">
            <w:pPr>
              <w:jc w:val="center"/>
            </w:pPr>
            <w:r>
              <w:t>-</w:t>
            </w:r>
          </w:p>
        </w:tc>
      </w:tr>
      <w:tr w:rsidR="003C3E68" w:rsidRPr="00DB1976" w:rsidTr="00415C75">
        <w:trPr>
          <w:trHeight w:val="195"/>
        </w:trPr>
        <w:tc>
          <w:tcPr>
            <w:tcW w:w="1241" w:type="dxa"/>
            <w:vMerge w:val="restart"/>
          </w:tcPr>
          <w:p w:rsidR="003C3E68" w:rsidRPr="00415C75" w:rsidRDefault="003C3E68" w:rsidP="005E2218">
            <w:pPr>
              <w:rPr>
                <w:sz w:val="24"/>
                <w:szCs w:val="24"/>
              </w:rPr>
            </w:pPr>
            <w:r w:rsidRPr="00415C7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3C3E68" w:rsidRPr="00DB1976" w:rsidRDefault="003C3E68" w:rsidP="005E2218">
            <w:pPr>
              <w:jc w:val="both"/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vMerge w:val="restart"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3C3E68" w:rsidRPr="00F67933" w:rsidRDefault="003C3E68" w:rsidP="005E2218">
            <w:pPr>
              <w:jc w:val="center"/>
            </w:pPr>
            <w:r w:rsidRPr="00F67933">
              <w:t>Всего:</w:t>
            </w:r>
          </w:p>
        </w:tc>
        <w:tc>
          <w:tcPr>
            <w:tcW w:w="1131" w:type="dxa"/>
          </w:tcPr>
          <w:p w:rsidR="003C3E68" w:rsidRPr="00D45A1F" w:rsidRDefault="003C3E68" w:rsidP="00480F50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</w:tr>
      <w:tr w:rsidR="003C3E68" w:rsidRPr="00DB1976" w:rsidTr="00415C75">
        <w:trPr>
          <w:trHeight w:val="300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jc w:val="both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федеральный бюджет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195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jc w:val="both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областной бюджет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285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jc w:val="both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районный бюджет</w:t>
            </w:r>
          </w:p>
        </w:tc>
        <w:tc>
          <w:tcPr>
            <w:tcW w:w="1131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356" w:type="dxa"/>
          </w:tcPr>
          <w:p w:rsidR="003C3E68" w:rsidRPr="00D45A1F" w:rsidRDefault="003C3E68" w:rsidP="005E2218">
            <w:pPr>
              <w:jc w:val="center"/>
            </w:pPr>
            <w:r w:rsidRPr="00D45A1F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195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jc w:val="both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бюджет поселения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150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jc w:val="both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внебюджетные источники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425"/>
        </w:trPr>
        <w:tc>
          <w:tcPr>
            <w:tcW w:w="1241" w:type="dxa"/>
            <w:vMerge w:val="restart"/>
          </w:tcPr>
          <w:p w:rsidR="003C3E68" w:rsidRPr="00180A9F" w:rsidRDefault="003C3E68" w:rsidP="005E2218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126" w:type="dxa"/>
            <w:vMerge w:val="restart"/>
          </w:tcPr>
          <w:p w:rsidR="003C3E68" w:rsidRPr="00180A9F" w:rsidRDefault="003C3E68" w:rsidP="005E2218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дворовых территорий многоквартирных домов Усть-Донецкого городского </w:t>
            </w:r>
            <w:r w:rsidRPr="00180A9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vMerge w:val="restart"/>
          </w:tcPr>
          <w:p w:rsidR="003C3E68" w:rsidRPr="00F454F5" w:rsidRDefault="003C3E68" w:rsidP="005E22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4F5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Всего: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180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федеральный бюджет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210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областной бюджет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210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районный бюджет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135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бюджет поселения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3C3E68" w:rsidRPr="00F67933" w:rsidRDefault="003C3E68" w:rsidP="00480F50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  <w:tr w:rsidR="003C3E68" w:rsidRPr="00DB1976" w:rsidTr="00415C75">
        <w:trPr>
          <w:trHeight w:val="210"/>
        </w:trPr>
        <w:tc>
          <w:tcPr>
            <w:tcW w:w="1241" w:type="dxa"/>
            <w:vMerge/>
          </w:tcPr>
          <w:p w:rsidR="003C3E68" w:rsidRPr="00DB1976" w:rsidRDefault="003C3E68" w:rsidP="005E2218"/>
        </w:tc>
        <w:tc>
          <w:tcPr>
            <w:tcW w:w="2126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C3E68" w:rsidRPr="00DB1976" w:rsidRDefault="003C3E68" w:rsidP="005E22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3C3E68" w:rsidRPr="00DB1976" w:rsidRDefault="003C3E68" w:rsidP="005E2218">
            <w:pPr>
              <w:jc w:val="center"/>
            </w:pPr>
            <w:r w:rsidRPr="00DB1976">
              <w:t>внебюджетные источники</w:t>
            </w:r>
          </w:p>
        </w:tc>
        <w:tc>
          <w:tcPr>
            <w:tcW w:w="1131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356" w:type="dxa"/>
          </w:tcPr>
          <w:p w:rsidR="003C3E68" w:rsidRPr="00F67933" w:rsidRDefault="003C3E68" w:rsidP="005E2218">
            <w:pPr>
              <w:jc w:val="center"/>
            </w:pPr>
            <w:r w:rsidRPr="00F67933">
              <w:t>-</w:t>
            </w:r>
          </w:p>
        </w:tc>
        <w:tc>
          <w:tcPr>
            <w:tcW w:w="1057" w:type="dxa"/>
          </w:tcPr>
          <w:p w:rsidR="003C3E68" w:rsidRPr="00DB1976" w:rsidRDefault="003C3E68" w:rsidP="005E2218">
            <w:pPr>
              <w:jc w:val="center"/>
            </w:pPr>
            <w:r w:rsidRPr="00DB1976">
              <w:t>-</w:t>
            </w:r>
          </w:p>
        </w:tc>
      </w:tr>
    </w:tbl>
    <w:p w:rsidR="00B77C91" w:rsidRPr="00F339D7" w:rsidRDefault="00B77C91" w:rsidP="00B77C91">
      <w:pPr>
        <w:ind w:firstLine="708"/>
        <w:contextualSpacing/>
        <w:jc w:val="center"/>
        <w:rPr>
          <w:b/>
          <w:sz w:val="28"/>
          <w:szCs w:val="28"/>
          <w:highlight w:val="yellow"/>
        </w:rPr>
      </w:pPr>
    </w:p>
    <w:p w:rsidR="00B77C91" w:rsidRPr="00F51CC5" w:rsidRDefault="00B77C91" w:rsidP="00B77C91">
      <w:pPr>
        <w:autoSpaceDE w:val="0"/>
        <w:autoSpaceDN w:val="0"/>
        <w:adjustRightInd w:val="0"/>
        <w:spacing w:line="226" w:lineRule="auto"/>
        <w:ind w:firstLine="567"/>
        <w:jc w:val="both"/>
        <w:rPr>
          <w:sz w:val="28"/>
          <w:szCs w:val="28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5277BF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B77C91" w:rsidRDefault="00B77C91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B77C91" w:rsidSect="00D359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6067" w:type="dxa"/>
        <w:tblInd w:w="93" w:type="dxa"/>
        <w:tblLayout w:type="fixed"/>
        <w:tblLook w:val="04A0"/>
      </w:tblPr>
      <w:tblGrid>
        <w:gridCol w:w="16067"/>
      </w:tblGrid>
      <w:tr w:rsidR="00C66047" w:rsidRPr="00180A9F" w:rsidTr="001F2D03">
        <w:trPr>
          <w:trHeight w:val="1710"/>
        </w:trPr>
        <w:tc>
          <w:tcPr>
            <w:tcW w:w="1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</w:tbl>
    <w:p w:rsidR="00834115" w:rsidRDefault="00834115" w:rsidP="00EB0ADD">
      <w:pPr>
        <w:jc w:val="center"/>
      </w:pPr>
    </w:p>
    <w:sectPr w:rsidR="00834115" w:rsidSect="00920C14">
      <w:footerReference w:type="even" r:id="rId18"/>
      <w:footerReference w:type="default" r:id="rId19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33" w:rsidRDefault="00525233" w:rsidP="00784738">
      <w:r>
        <w:separator/>
      </w:r>
    </w:p>
  </w:endnote>
  <w:endnote w:type="continuationSeparator" w:id="0">
    <w:p w:rsidR="00525233" w:rsidRDefault="00525233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8" w:rsidRDefault="0005567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22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2218" w:rsidRDefault="005E2218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B3" w:rsidRDefault="005B12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B3" w:rsidRDefault="005B12B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8" w:rsidRDefault="0005567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22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2218" w:rsidRDefault="005E2218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8" w:rsidRPr="005B12B3" w:rsidRDefault="005E2218" w:rsidP="00D359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33" w:rsidRDefault="00525233" w:rsidP="00784738">
      <w:r>
        <w:separator/>
      </w:r>
    </w:p>
  </w:footnote>
  <w:footnote w:type="continuationSeparator" w:id="0">
    <w:p w:rsidR="00525233" w:rsidRDefault="00525233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B3" w:rsidRDefault="005B12B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B3" w:rsidRDefault="005B12B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B3" w:rsidRDefault="005B12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  <w:num w:numId="18">
    <w:abstractNumId w:val="2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720C"/>
    <w:rsid w:val="000206D6"/>
    <w:rsid w:val="00045667"/>
    <w:rsid w:val="00053C36"/>
    <w:rsid w:val="00055677"/>
    <w:rsid w:val="000841E3"/>
    <w:rsid w:val="000906E0"/>
    <w:rsid w:val="0009500D"/>
    <w:rsid w:val="000A7E9C"/>
    <w:rsid w:val="000B2B62"/>
    <w:rsid w:val="000C338B"/>
    <w:rsid w:val="001041D2"/>
    <w:rsid w:val="001348B0"/>
    <w:rsid w:val="00147B3C"/>
    <w:rsid w:val="00152C89"/>
    <w:rsid w:val="001553AC"/>
    <w:rsid w:val="001601C4"/>
    <w:rsid w:val="00166387"/>
    <w:rsid w:val="001677B8"/>
    <w:rsid w:val="001754F7"/>
    <w:rsid w:val="00180205"/>
    <w:rsid w:val="001818B0"/>
    <w:rsid w:val="001A7F9E"/>
    <w:rsid w:val="001C26C8"/>
    <w:rsid w:val="001D156D"/>
    <w:rsid w:val="001D2A97"/>
    <w:rsid w:val="001D3A9C"/>
    <w:rsid w:val="001F2D03"/>
    <w:rsid w:val="001F4C5B"/>
    <w:rsid w:val="002070FA"/>
    <w:rsid w:val="0021660B"/>
    <w:rsid w:val="00250ED5"/>
    <w:rsid w:val="00290587"/>
    <w:rsid w:val="00295FF0"/>
    <w:rsid w:val="002A08FC"/>
    <w:rsid w:val="002A77D9"/>
    <w:rsid w:val="002D7B75"/>
    <w:rsid w:val="002E0F12"/>
    <w:rsid w:val="002F0382"/>
    <w:rsid w:val="00316897"/>
    <w:rsid w:val="00317985"/>
    <w:rsid w:val="0032114E"/>
    <w:rsid w:val="00383DCB"/>
    <w:rsid w:val="003C165F"/>
    <w:rsid w:val="003C3D65"/>
    <w:rsid w:val="003C3E68"/>
    <w:rsid w:val="003C5F7B"/>
    <w:rsid w:val="003D0627"/>
    <w:rsid w:val="00407846"/>
    <w:rsid w:val="004115E3"/>
    <w:rsid w:val="00415C75"/>
    <w:rsid w:val="00433A83"/>
    <w:rsid w:val="004473A7"/>
    <w:rsid w:val="00460467"/>
    <w:rsid w:val="00480F50"/>
    <w:rsid w:val="004A0FDE"/>
    <w:rsid w:val="004C5A95"/>
    <w:rsid w:val="005018BA"/>
    <w:rsid w:val="0051056B"/>
    <w:rsid w:val="00517E6F"/>
    <w:rsid w:val="00525233"/>
    <w:rsid w:val="005277BF"/>
    <w:rsid w:val="00530C6F"/>
    <w:rsid w:val="005361E4"/>
    <w:rsid w:val="005444F0"/>
    <w:rsid w:val="005602CC"/>
    <w:rsid w:val="00570810"/>
    <w:rsid w:val="0059026D"/>
    <w:rsid w:val="005916F8"/>
    <w:rsid w:val="005A3D7D"/>
    <w:rsid w:val="005B119D"/>
    <w:rsid w:val="005B12B3"/>
    <w:rsid w:val="005B240B"/>
    <w:rsid w:val="005E07C1"/>
    <w:rsid w:val="005E2218"/>
    <w:rsid w:val="005E4DA1"/>
    <w:rsid w:val="005F361E"/>
    <w:rsid w:val="00616F84"/>
    <w:rsid w:val="00620DCB"/>
    <w:rsid w:val="0062378B"/>
    <w:rsid w:val="006440DE"/>
    <w:rsid w:val="006608F4"/>
    <w:rsid w:val="00664A6B"/>
    <w:rsid w:val="0066762D"/>
    <w:rsid w:val="00675A27"/>
    <w:rsid w:val="00692A81"/>
    <w:rsid w:val="0069391A"/>
    <w:rsid w:val="00694E46"/>
    <w:rsid w:val="006A190B"/>
    <w:rsid w:val="006A39DE"/>
    <w:rsid w:val="006B1998"/>
    <w:rsid w:val="006B253E"/>
    <w:rsid w:val="006D21AC"/>
    <w:rsid w:val="006D5710"/>
    <w:rsid w:val="006E3D92"/>
    <w:rsid w:val="006E6505"/>
    <w:rsid w:val="006F7716"/>
    <w:rsid w:val="007004B4"/>
    <w:rsid w:val="00715C38"/>
    <w:rsid w:val="00722495"/>
    <w:rsid w:val="00734F5F"/>
    <w:rsid w:val="00746EB0"/>
    <w:rsid w:val="00773177"/>
    <w:rsid w:val="0077583D"/>
    <w:rsid w:val="00784738"/>
    <w:rsid w:val="0078615E"/>
    <w:rsid w:val="00791FAD"/>
    <w:rsid w:val="007A42C7"/>
    <w:rsid w:val="007C64CB"/>
    <w:rsid w:val="007E6B59"/>
    <w:rsid w:val="007E6C29"/>
    <w:rsid w:val="0081538C"/>
    <w:rsid w:val="00817423"/>
    <w:rsid w:val="00822C6B"/>
    <w:rsid w:val="00834115"/>
    <w:rsid w:val="00842943"/>
    <w:rsid w:val="00842FAD"/>
    <w:rsid w:val="0084694E"/>
    <w:rsid w:val="008473B2"/>
    <w:rsid w:val="00860F2F"/>
    <w:rsid w:val="008656A7"/>
    <w:rsid w:val="00873318"/>
    <w:rsid w:val="00894911"/>
    <w:rsid w:val="008A7423"/>
    <w:rsid w:val="008B5F70"/>
    <w:rsid w:val="008C0F5C"/>
    <w:rsid w:val="008C11FA"/>
    <w:rsid w:val="008D1CC6"/>
    <w:rsid w:val="00912548"/>
    <w:rsid w:val="00920C14"/>
    <w:rsid w:val="00924F7C"/>
    <w:rsid w:val="00926177"/>
    <w:rsid w:val="0092712C"/>
    <w:rsid w:val="00927205"/>
    <w:rsid w:val="00953469"/>
    <w:rsid w:val="009630F3"/>
    <w:rsid w:val="00970CFB"/>
    <w:rsid w:val="00971EB9"/>
    <w:rsid w:val="00993902"/>
    <w:rsid w:val="00995BE3"/>
    <w:rsid w:val="009965B1"/>
    <w:rsid w:val="009A0A3B"/>
    <w:rsid w:val="009B3D92"/>
    <w:rsid w:val="009B7605"/>
    <w:rsid w:val="009C0655"/>
    <w:rsid w:val="009C3A39"/>
    <w:rsid w:val="00A04FEA"/>
    <w:rsid w:val="00A06F6E"/>
    <w:rsid w:val="00A078AA"/>
    <w:rsid w:val="00A1672B"/>
    <w:rsid w:val="00A40279"/>
    <w:rsid w:val="00A7192F"/>
    <w:rsid w:val="00AA025F"/>
    <w:rsid w:val="00AD240C"/>
    <w:rsid w:val="00AE2AD8"/>
    <w:rsid w:val="00AF5E01"/>
    <w:rsid w:val="00AF6862"/>
    <w:rsid w:val="00B23ECE"/>
    <w:rsid w:val="00B24AC2"/>
    <w:rsid w:val="00B24E04"/>
    <w:rsid w:val="00B319B2"/>
    <w:rsid w:val="00B4243A"/>
    <w:rsid w:val="00B77C91"/>
    <w:rsid w:val="00B901BC"/>
    <w:rsid w:val="00B96B01"/>
    <w:rsid w:val="00B96FF0"/>
    <w:rsid w:val="00BA0911"/>
    <w:rsid w:val="00BA16E9"/>
    <w:rsid w:val="00BA56AD"/>
    <w:rsid w:val="00BC7162"/>
    <w:rsid w:val="00BD7668"/>
    <w:rsid w:val="00BF23AF"/>
    <w:rsid w:val="00BF3877"/>
    <w:rsid w:val="00C14D18"/>
    <w:rsid w:val="00C15F40"/>
    <w:rsid w:val="00C34B0D"/>
    <w:rsid w:val="00C35D0B"/>
    <w:rsid w:val="00C5269B"/>
    <w:rsid w:val="00C55D6E"/>
    <w:rsid w:val="00C64873"/>
    <w:rsid w:val="00C64F56"/>
    <w:rsid w:val="00C6577A"/>
    <w:rsid w:val="00C66047"/>
    <w:rsid w:val="00CA25BF"/>
    <w:rsid w:val="00CB1DD2"/>
    <w:rsid w:val="00CC76B5"/>
    <w:rsid w:val="00D0400C"/>
    <w:rsid w:val="00D12A87"/>
    <w:rsid w:val="00D20946"/>
    <w:rsid w:val="00D2787F"/>
    <w:rsid w:val="00D35958"/>
    <w:rsid w:val="00D35F3F"/>
    <w:rsid w:val="00D36474"/>
    <w:rsid w:val="00D45A1F"/>
    <w:rsid w:val="00D5193D"/>
    <w:rsid w:val="00D56205"/>
    <w:rsid w:val="00D74EF6"/>
    <w:rsid w:val="00D77CE3"/>
    <w:rsid w:val="00D86B62"/>
    <w:rsid w:val="00D87BF7"/>
    <w:rsid w:val="00D918BF"/>
    <w:rsid w:val="00DA58CE"/>
    <w:rsid w:val="00DC2D05"/>
    <w:rsid w:val="00DC2E18"/>
    <w:rsid w:val="00DD555B"/>
    <w:rsid w:val="00DD65A1"/>
    <w:rsid w:val="00E23D5A"/>
    <w:rsid w:val="00E424DC"/>
    <w:rsid w:val="00E4777E"/>
    <w:rsid w:val="00E6489C"/>
    <w:rsid w:val="00E72BC7"/>
    <w:rsid w:val="00E84D82"/>
    <w:rsid w:val="00E87717"/>
    <w:rsid w:val="00E93476"/>
    <w:rsid w:val="00E93F8A"/>
    <w:rsid w:val="00EA08AD"/>
    <w:rsid w:val="00EA3D4C"/>
    <w:rsid w:val="00EB0ADD"/>
    <w:rsid w:val="00EB4965"/>
    <w:rsid w:val="00ED44F0"/>
    <w:rsid w:val="00ED746D"/>
    <w:rsid w:val="00EE3171"/>
    <w:rsid w:val="00EF2D5A"/>
    <w:rsid w:val="00EF7976"/>
    <w:rsid w:val="00F03E07"/>
    <w:rsid w:val="00F1587A"/>
    <w:rsid w:val="00F246F6"/>
    <w:rsid w:val="00F2567A"/>
    <w:rsid w:val="00F454F5"/>
    <w:rsid w:val="00F51E2B"/>
    <w:rsid w:val="00F57153"/>
    <w:rsid w:val="00F859EC"/>
    <w:rsid w:val="00FB02EC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167</cp:revision>
  <cp:lastPrinted>2021-04-12T14:44:00Z</cp:lastPrinted>
  <dcterms:created xsi:type="dcterms:W3CDTF">2018-11-16T13:11:00Z</dcterms:created>
  <dcterms:modified xsi:type="dcterms:W3CDTF">2023-03-21T12:03:00Z</dcterms:modified>
</cp:coreProperties>
</file>