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F4" w:rsidRPr="007645F4" w:rsidRDefault="007645F4" w:rsidP="007645F4">
      <w:pPr>
        <w:tabs>
          <w:tab w:val="left" w:pos="567"/>
        </w:tabs>
        <w:spacing w:after="0" w:line="240" w:lineRule="auto"/>
        <w:ind w:right="-2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45F4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7645F4" w:rsidRPr="007645F4" w:rsidRDefault="007645F4" w:rsidP="007645F4">
      <w:pPr>
        <w:tabs>
          <w:tab w:val="left" w:pos="567"/>
        </w:tabs>
        <w:spacing w:after="0" w:line="240" w:lineRule="auto"/>
        <w:ind w:right="-2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45F4">
        <w:rPr>
          <w:rFonts w:ascii="Times New Roman" w:eastAsia="Calibri" w:hAnsi="Times New Roman" w:cs="Times New Roman"/>
          <w:b/>
          <w:sz w:val="28"/>
          <w:szCs w:val="28"/>
        </w:rPr>
        <w:t>РОСТОВСКАЯ ОБЛАСТЬ</w:t>
      </w:r>
    </w:p>
    <w:p w:rsidR="007645F4" w:rsidRPr="007645F4" w:rsidRDefault="007645F4" w:rsidP="007645F4">
      <w:pPr>
        <w:tabs>
          <w:tab w:val="left" w:pos="567"/>
        </w:tabs>
        <w:spacing w:after="0" w:line="240" w:lineRule="auto"/>
        <w:ind w:right="-2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45F4">
        <w:rPr>
          <w:rFonts w:ascii="Times New Roman" w:eastAsia="Calibri" w:hAnsi="Times New Roman" w:cs="Times New Roman"/>
          <w:b/>
          <w:sz w:val="28"/>
          <w:szCs w:val="28"/>
        </w:rPr>
        <w:t>УСТЬ-ДОНЕЦКИЙ РАЙОН</w:t>
      </w:r>
    </w:p>
    <w:p w:rsidR="007645F4" w:rsidRPr="007645F4" w:rsidRDefault="007645F4" w:rsidP="007645F4">
      <w:pPr>
        <w:tabs>
          <w:tab w:val="left" w:pos="567"/>
        </w:tabs>
        <w:spacing w:after="0" w:line="240" w:lineRule="auto"/>
        <w:ind w:right="-2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45F4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</w:t>
      </w:r>
    </w:p>
    <w:p w:rsidR="007645F4" w:rsidRPr="007645F4" w:rsidRDefault="007645F4" w:rsidP="007645F4">
      <w:pPr>
        <w:tabs>
          <w:tab w:val="left" w:pos="567"/>
        </w:tabs>
        <w:spacing w:after="0" w:line="240" w:lineRule="auto"/>
        <w:ind w:right="-2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45F4">
        <w:rPr>
          <w:rFonts w:ascii="Times New Roman" w:eastAsia="Calibri" w:hAnsi="Times New Roman" w:cs="Times New Roman"/>
          <w:b/>
          <w:sz w:val="28"/>
          <w:szCs w:val="28"/>
        </w:rPr>
        <w:t>«УСТЬ-ДОНЕЦКОЕ ГОРОДСКОЕ ПОСЕЛЕНИЕ»</w:t>
      </w:r>
    </w:p>
    <w:p w:rsidR="007645F4" w:rsidRPr="007645F4" w:rsidRDefault="007645F4" w:rsidP="007645F4">
      <w:pPr>
        <w:tabs>
          <w:tab w:val="left" w:pos="567"/>
        </w:tabs>
        <w:spacing w:after="0" w:line="240" w:lineRule="auto"/>
        <w:ind w:right="-2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45F4" w:rsidRPr="007645F4" w:rsidRDefault="007645F4" w:rsidP="007645F4">
      <w:pPr>
        <w:tabs>
          <w:tab w:val="left" w:pos="567"/>
        </w:tabs>
        <w:spacing w:after="0" w:line="240" w:lineRule="auto"/>
        <w:ind w:right="-2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45F4">
        <w:rPr>
          <w:rFonts w:ascii="Times New Roman" w:eastAsia="Calibri" w:hAnsi="Times New Roman" w:cs="Times New Roman"/>
          <w:b/>
          <w:sz w:val="28"/>
          <w:szCs w:val="28"/>
        </w:rPr>
        <w:t xml:space="preserve">СОБРАНИЕ ДЕПУТАТОВ </w:t>
      </w:r>
    </w:p>
    <w:p w:rsidR="007645F4" w:rsidRPr="007645F4" w:rsidRDefault="007645F4" w:rsidP="007645F4">
      <w:pPr>
        <w:tabs>
          <w:tab w:val="left" w:pos="567"/>
        </w:tabs>
        <w:spacing w:after="0" w:line="240" w:lineRule="auto"/>
        <w:ind w:right="-2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45F4">
        <w:rPr>
          <w:rFonts w:ascii="Times New Roman" w:eastAsia="Calibri" w:hAnsi="Times New Roman" w:cs="Times New Roman"/>
          <w:b/>
          <w:sz w:val="28"/>
          <w:szCs w:val="28"/>
        </w:rPr>
        <w:t>УСТЬ-ДОНЕЦКОГО ГОРОДСКОГО ПОСЕЛЕНИЯ</w:t>
      </w:r>
    </w:p>
    <w:p w:rsidR="007645F4" w:rsidRPr="007645F4" w:rsidRDefault="007645F4" w:rsidP="007645F4">
      <w:pPr>
        <w:tabs>
          <w:tab w:val="left" w:pos="567"/>
        </w:tabs>
        <w:spacing w:after="0" w:line="240" w:lineRule="auto"/>
        <w:ind w:right="-2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45F4" w:rsidRPr="007645F4" w:rsidRDefault="007645F4" w:rsidP="007645F4">
      <w:pPr>
        <w:tabs>
          <w:tab w:val="left" w:pos="567"/>
        </w:tabs>
        <w:spacing w:after="0" w:line="240" w:lineRule="auto"/>
        <w:ind w:right="-2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45F4" w:rsidRPr="007645F4" w:rsidRDefault="007645F4" w:rsidP="007645F4">
      <w:pPr>
        <w:tabs>
          <w:tab w:val="left" w:pos="567"/>
        </w:tabs>
        <w:spacing w:after="0" w:line="240" w:lineRule="auto"/>
        <w:ind w:right="-2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45F4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0F23BA" w:rsidRDefault="000F23BA" w:rsidP="000F23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23BA" w:rsidRPr="003B34B2" w:rsidRDefault="000F23BA" w:rsidP="000F23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34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Положения об осуществлении</w:t>
      </w:r>
    </w:p>
    <w:p w:rsidR="000F23BA" w:rsidRPr="003B34B2" w:rsidRDefault="000F23BA" w:rsidP="000F23BA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i/>
          <w:sz w:val="28"/>
          <w:szCs w:val="28"/>
          <w:lang w:eastAsia="ar-SA"/>
        </w:rPr>
      </w:pPr>
      <w:r w:rsidRPr="003B34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контроля на автомобильном транспорте и в дорожном хозяйстве в границах населенных пунктов муниципального образования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Усть-Донецкое городское</w:t>
      </w:r>
      <w:r w:rsidRPr="003B34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поселение»</w:t>
      </w:r>
    </w:p>
    <w:p w:rsidR="007645F4" w:rsidRPr="007645F4" w:rsidRDefault="007645F4" w:rsidP="007645F4">
      <w:pPr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45F4" w:rsidRPr="007645F4" w:rsidRDefault="007645F4" w:rsidP="007645F4">
      <w:pPr>
        <w:suppressAutoHyphens/>
        <w:spacing w:after="0" w:line="240" w:lineRule="auto"/>
        <w:ind w:right="-2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tbl>
      <w:tblPr>
        <w:tblW w:w="0" w:type="auto"/>
        <w:tblLook w:val="00A0"/>
      </w:tblPr>
      <w:tblGrid>
        <w:gridCol w:w="3198"/>
        <w:gridCol w:w="3160"/>
        <w:gridCol w:w="3213"/>
      </w:tblGrid>
      <w:tr w:rsidR="000F23BA" w:rsidRPr="007645F4" w:rsidTr="000F23BA">
        <w:tc>
          <w:tcPr>
            <w:tcW w:w="3198" w:type="dxa"/>
          </w:tcPr>
          <w:p w:rsidR="000F23BA" w:rsidRDefault="000F23BA" w:rsidP="000F23BA">
            <w:pPr>
              <w:tabs>
                <w:tab w:val="left" w:pos="675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4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Принято   </w:t>
            </w:r>
          </w:p>
          <w:p w:rsidR="000F23BA" w:rsidRPr="00B84CF0" w:rsidRDefault="000F23BA" w:rsidP="000F23BA">
            <w:pPr>
              <w:tabs>
                <w:tab w:val="left" w:pos="675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4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Собранием депутатов                                       </w:t>
            </w:r>
          </w:p>
        </w:tc>
        <w:tc>
          <w:tcPr>
            <w:tcW w:w="3160" w:type="dxa"/>
          </w:tcPr>
          <w:p w:rsidR="000F23BA" w:rsidRPr="00B84CF0" w:rsidRDefault="000F23BA" w:rsidP="000F23BA">
            <w:pPr>
              <w:tabs>
                <w:tab w:val="left" w:pos="675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№ </w:t>
            </w:r>
            <w:r w:rsidR="00D766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  <w:r w:rsidRPr="00B84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213" w:type="dxa"/>
          </w:tcPr>
          <w:p w:rsidR="000F23BA" w:rsidRPr="00B84CF0" w:rsidRDefault="000F23BA" w:rsidP="00E54F35">
            <w:pPr>
              <w:tabs>
                <w:tab w:val="left" w:pos="675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4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«10» декабря 2021г.</w:t>
            </w:r>
          </w:p>
        </w:tc>
      </w:tr>
      <w:tr w:rsidR="000F23BA" w:rsidRPr="007645F4" w:rsidTr="000F23BA">
        <w:tc>
          <w:tcPr>
            <w:tcW w:w="3198" w:type="dxa"/>
          </w:tcPr>
          <w:p w:rsidR="000F23BA" w:rsidRPr="00B84CF0" w:rsidRDefault="000F23BA" w:rsidP="00E54F35">
            <w:pPr>
              <w:tabs>
                <w:tab w:val="left" w:pos="675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0" w:type="dxa"/>
          </w:tcPr>
          <w:p w:rsidR="000F23BA" w:rsidRPr="00B84CF0" w:rsidRDefault="000F23BA" w:rsidP="00E54F35">
            <w:pPr>
              <w:tabs>
                <w:tab w:val="left" w:pos="675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3" w:type="dxa"/>
          </w:tcPr>
          <w:p w:rsidR="000F23BA" w:rsidRPr="00B84CF0" w:rsidRDefault="000F23BA" w:rsidP="00E54F35">
            <w:pPr>
              <w:tabs>
                <w:tab w:val="left" w:pos="675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B128A" w:rsidRPr="006B128A" w:rsidRDefault="003B34B2" w:rsidP="006B128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3B34B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соответствии с </w:t>
      </w:r>
      <w:r w:rsidRPr="003B34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Федеральным законом от 6 октября 2003 года №131-Ф3 «Об общих принципах организации местного самоуправления в Российской Федерации, Федеральным законом от 31.07.2020 г №248-ФЗ «О государственном контроле (надзоре) и муниципальном контроле в Российской Федерации</w:t>
      </w:r>
      <w:r w:rsidRPr="003B34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»</w:t>
      </w:r>
      <w:r w:rsidR="006B12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,</w:t>
      </w:r>
      <w:r w:rsidRPr="003B34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Pr="003B34B2">
        <w:rPr>
          <w:rFonts w:ascii="Times New Roman" w:eastAsia="Times New Roman" w:hAnsi="Times New Roman" w:cs="Arial"/>
          <w:sz w:val="28"/>
          <w:szCs w:val="28"/>
          <w:lang w:eastAsia="ar-SA"/>
        </w:rPr>
        <w:t>руководствуясь Уставом  муниципального образования «</w:t>
      </w:r>
      <w:r w:rsidR="006B128A" w:rsidRPr="006B128A">
        <w:rPr>
          <w:rFonts w:ascii="Times New Roman" w:eastAsia="Times New Roman" w:hAnsi="Times New Roman" w:cs="Arial"/>
          <w:sz w:val="28"/>
          <w:szCs w:val="28"/>
          <w:lang w:eastAsia="ar-SA"/>
        </w:rPr>
        <w:t>Усть-Донецкое городское поселение</w:t>
      </w:r>
      <w:r w:rsidRPr="003B34B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»,  </w:t>
      </w:r>
      <w:r w:rsidR="006B128A" w:rsidRPr="006B128A">
        <w:rPr>
          <w:rFonts w:ascii="Times New Roman" w:eastAsia="Times New Roman" w:hAnsi="Times New Roman" w:cs="Arial"/>
          <w:sz w:val="28"/>
          <w:szCs w:val="28"/>
          <w:lang w:eastAsia="ar-SA"/>
        </w:rPr>
        <w:t>Собрание депутатов Усть-Донецкого городского поселения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3B34B2" w:rsidRPr="006B128A" w:rsidRDefault="006B128A" w:rsidP="006B128A">
      <w:pPr>
        <w:suppressAutoHyphens/>
        <w:spacing w:after="0" w:line="240" w:lineRule="auto"/>
        <w:ind w:firstLine="851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                                           </w:t>
      </w:r>
      <w:r w:rsidR="003B34B2" w:rsidRPr="006B128A">
        <w:rPr>
          <w:rFonts w:ascii="Times New Roman" w:eastAsia="Times New Roman" w:hAnsi="Times New Roman" w:cs="Arial"/>
          <w:sz w:val="28"/>
          <w:szCs w:val="28"/>
          <w:lang w:eastAsia="ar-SA"/>
        </w:rPr>
        <w:t>РЕШИЛ</w:t>
      </w:r>
      <w:r w:rsidRPr="006B128A">
        <w:rPr>
          <w:rFonts w:ascii="Times New Roman" w:eastAsia="Times New Roman" w:hAnsi="Times New Roman" w:cs="Arial"/>
          <w:sz w:val="28"/>
          <w:szCs w:val="28"/>
          <w:lang w:eastAsia="ar-SA"/>
        </w:rPr>
        <w:t>О</w:t>
      </w:r>
      <w:r w:rsidR="003B34B2" w:rsidRPr="006B128A">
        <w:rPr>
          <w:rFonts w:ascii="Times New Roman" w:eastAsia="Times New Roman" w:hAnsi="Times New Roman" w:cs="Arial"/>
          <w:sz w:val="28"/>
          <w:szCs w:val="28"/>
          <w:lang w:eastAsia="ar-SA"/>
        </w:rPr>
        <w:t>: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B34B2" w:rsidRPr="003B34B2" w:rsidRDefault="003B34B2" w:rsidP="006B128A">
      <w:pPr>
        <w:suppressAutoHyphens/>
        <w:spacing w:after="0" w:line="240" w:lineRule="auto"/>
        <w:ind w:left="-30" w:firstLine="851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3B34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Утвердить Положение об осуществлении муниципального контроля</w:t>
      </w:r>
      <w:r w:rsidR="006B12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B34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автомобильном транспорте и в дорожном хозяйстве в границах населенных пунктов муниципального образования «</w:t>
      </w:r>
      <w:r w:rsidR="006B128A" w:rsidRPr="006B12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Усть-Донецкое городское поселение</w:t>
      </w:r>
      <w:r w:rsidRPr="003B34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  согласно приложению.</w:t>
      </w:r>
    </w:p>
    <w:p w:rsid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3B34B2">
        <w:rPr>
          <w:rFonts w:ascii="Times New Roman" w:eastAsia="Times New Roman" w:hAnsi="Times New Roman" w:cs="Arial"/>
          <w:sz w:val="28"/>
          <w:szCs w:val="28"/>
          <w:lang w:eastAsia="ar-SA"/>
        </w:rPr>
        <w:t>2. Обнародовать данное решение  путем размещения на информационном стенде администрации  муниципального образования «</w:t>
      </w:r>
      <w:r w:rsidR="006B128A" w:rsidRPr="006B128A">
        <w:rPr>
          <w:rFonts w:ascii="Times New Roman" w:eastAsia="Times New Roman" w:hAnsi="Times New Roman" w:cs="Arial"/>
          <w:sz w:val="28"/>
          <w:szCs w:val="28"/>
          <w:lang w:eastAsia="ar-SA"/>
        </w:rPr>
        <w:t>Усть-Донецкое городское поселение</w:t>
      </w:r>
      <w:r w:rsidRPr="003B34B2">
        <w:rPr>
          <w:rFonts w:ascii="Times New Roman" w:eastAsia="Times New Roman" w:hAnsi="Times New Roman" w:cs="Arial"/>
          <w:sz w:val="28"/>
          <w:szCs w:val="28"/>
          <w:lang w:eastAsia="ar-SA"/>
        </w:rPr>
        <w:t>».</w:t>
      </w:r>
    </w:p>
    <w:p w:rsidR="006B128A" w:rsidRPr="003B34B2" w:rsidRDefault="006B128A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3</w:t>
      </w:r>
      <w:r w:rsidRPr="006B128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. </w:t>
      </w:r>
      <w:proofErr w:type="gramStart"/>
      <w:r w:rsidRPr="006B128A">
        <w:rPr>
          <w:rFonts w:ascii="Times New Roman" w:eastAsia="Times New Roman" w:hAnsi="Times New Roman" w:cs="Arial"/>
          <w:sz w:val="28"/>
          <w:szCs w:val="28"/>
          <w:lang w:eastAsia="ar-SA"/>
        </w:rPr>
        <w:t>Контроль за</w:t>
      </w:r>
      <w:proofErr w:type="gramEnd"/>
      <w:r w:rsidRPr="006B128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исполнением решения оставляю за собой.</w:t>
      </w:r>
    </w:p>
    <w:p w:rsidR="00C243E3" w:rsidRDefault="006B128A" w:rsidP="006B128A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4</w:t>
      </w:r>
      <w:r w:rsidR="003B34B2" w:rsidRPr="003B34B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. </w:t>
      </w:r>
      <w:r w:rsidR="003B34B2" w:rsidRPr="003B34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Настоящее решение вступает в силу </w:t>
      </w:r>
      <w:r w:rsidR="00AA0C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 01.01.2022 г</w:t>
      </w:r>
      <w:bookmarkStart w:id="0" w:name="_GoBack"/>
      <w:bookmarkEnd w:id="0"/>
      <w:r w:rsidR="003B34B2" w:rsidRPr="003B34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243E3" w:rsidRPr="007645F4" w:rsidRDefault="00C243E3" w:rsidP="007645F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7645F4" w:rsidRPr="007645F4" w:rsidRDefault="007645F4" w:rsidP="007645F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tbl>
      <w:tblPr>
        <w:tblW w:w="10534" w:type="dxa"/>
        <w:tblLook w:val="00A0"/>
      </w:tblPr>
      <w:tblGrid>
        <w:gridCol w:w="5778"/>
        <w:gridCol w:w="1434"/>
        <w:gridCol w:w="3322"/>
      </w:tblGrid>
      <w:tr w:rsidR="007645F4" w:rsidRPr="007645F4" w:rsidTr="00D766C5">
        <w:tc>
          <w:tcPr>
            <w:tcW w:w="5778" w:type="dxa"/>
          </w:tcPr>
          <w:p w:rsidR="007645F4" w:rsidRPr="007645F4" w:rsidRDefault="007645F4" w:rsidP="007645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5F4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Собрания депутатов-</w:t>
            </w:r>
          </w:p>
          <w:p w:rsidR="007645F4" w:rsidRPr="007645F4" w:rsidRDefault="007645F4" w:rsidP="007645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645F4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глава Усть-Донецкого городского поселения</w:t>
            </w:r>
          </w:p>
        </w:tc>
        <w:tc>
          <w:tcPr>
            <w:tcW w:w="1434" w:type="dxa"/>
          </w:tcPr>
          <w:p w:rsidR="007645F4" w:rsidRPr="007645F4" w:rsidRDefault="007645F4" w:rsidP="007645F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22" w:type="dxa"/>
            <w:vAlign w:val="bottom"/>
          </w:tcPr>
          <w:p w:rsidR="007645F4" w:rsidRPr="007645F4" w:rsidRDefault="006B128A" w:rsidP="006B12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       </w:t>
            </w:r>
            <w:r w:rsidR="00C243E3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И</w:t>
            </w:r>
            <w:r w:rsidR="007645F4" w:rsidRPr="007645F4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.Н. </w:t>
            </w:r>
            <w:proofErr w:type="spellStart"/>
            <w:r w:rsidR="00C243E3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Борозенцев</w:t>
            </w:r>
            <w:proofErr w:type="spellEnd"/>
          </w:p>
        </w:tc>
      </w:tr>
    </w:tbl>
    <w:p w:rsidR="00D766C5" w:rsidRDefault="00D766C5" w:rsidP="00C243E3">
      <w:pPr>
        <w:spacing w:after="0"/>
        <w:jc w:val="right"/>
        <w:rPr>
          <w:rFonts w:ascii="Times New Roman" w:hAnsi="Times New Roman" w:cs="Times New Roman"/>
          <w:bCs/>
        </w:rPr>
      </w:pPr>
    </w:p>
    <w:p w:rsidR="00C243E3" w:rsidRPr="00C243E3" w:rsidRDefault="00C243E3" w:rsidP="00C243E3">
      <w:pPr>
        <w:spacing w:after="0"/>
        <w:jc w:val="right"/>
      </w:pPr>
      <w:r w:rsidRPr="00C243E3">
        <w:rPr>
          <w:rFonts w:ascii="Times New Roman" w:hAnsi="Times New Roman" w:cs="Times New Roman"/>
          <w:bCs/>
        </w:rPr>
        <w:lastRenderedPageBreak/>
        <w:t>Приложение к решению</w:t>
      </w:r>
      <w:r w:rsidRPr="00C243E3">
        <w:t xml:space="preserve"> </w:t>
      </w:r>
    </w:p>
    <w:p w:rsidR="00C243E3" w:rsidRPr="00C243E3" w:rsidRDefault="00C243E3" w:rsidP="00C243E3">
      <w:pPr>
        <w:spacing w:after="0"/>
        <w:jc w:val="right"/>
        <w:rPr>
          <w:rFonts w:ascii="Times New Roman" w:hAnsi="Times New Roman" w:cs="Times New Roman"/>
          <w:bCs/>
        </w:rPr>
      </w:pPr>
      <w:r w:rsidRPr="00C243E3">
        <w:rPr>
          <w:rFonts w:ascii="Times New Roman" w:hAnsi="Times New Roman" w:cs="Times New Roman"/>
          <w:bCs/>
        </w:rPr>
        <w:t>Собрания депутатов Усть-Донецкого</w:t>
      </w:r>
    </w:p>
    <w:p w:rsidR="00C243E3" w:rsidRPr="00C243E3" w:rsidRDefault="00C243E3" w:rsidP="00C243E3">
      <w:pPr>
        <w:spacing w:after="0"/>
        <w:jc w:val="right"/>
        <w:rPr>
          <w:rFonts w:ascii="Times New Roman" w:hAnsi="Times New Roman" w:cs="Times New Roman"/>
          <w:bCs/>
        </w:rPr>
      </w:pPr>
      <w:r w:rsidRPr="00C243E3">
        <w:rPr>
          <w:rFonts w:ascii="Times New Roman" w:hAnsi="Times New Roman" w:cs="Times New Roman"/>
          <w:bCs/>
        </w:rPr>
        <w:t xml:space="preserve"> городского поселения</w:t>
      </w:r>
    </w:p>
    <w:p w:rsidR="00C243E3" w:rsidRDefault="000F23BA" w:rsidP="00C243E3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«10</w:t>
      </w:r>
      <w:r w:rsidR="00C243E3" w:rsidRPr="00C243E3">
        <w:rPr>
          <w:rFonts w:ascii="Times New Roman" w:hAnsi="Times New Roman" w:cs="Times New Roman"/>
          <w:bCs/>
        </w:rPr>
        <w:t xml:space="preserve"> » декабря 2021 г. №</w:t>
      </w:r>
      <w:r w:rsidR="00D766C5">
        <w:rPr>
          <w:rFonts w:ascii="Times New Roman" w:hAnsi="Times New Roman" w:cs="Times New Roman"/>
          <w:bCs/>
        </w:rPr>
        <w:t>28</w:t>
      </w:r>
    </w:p>
    <w:p w:rsidR="00C243E3" w:rsidRPr="00C243E3" w:rsidRDefault="00C243E3" w:rsidP="00C243E3">
      <w:pPr>
        <w:spacing w:after="0"/>
        <w:jc w:val="right"/>
        <w:rPr>
          <w:rFonts w:ascii="Times New Roman" w:hAnsi="Times New Roman" w:cs="Times New Roman"/>
          <w:bCs/>
        </w:rPr>
      </w:pPr>
    </w:p>
    <w:p w:rsidR="00C243E3" w:rsidRPr="00C243E3" w:rsidRDefault="00C243E3" w:rsidP="00C243E3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3B34B2" w:rsidRPr="003B34B2" w:rsidRDefault="003B34B2" w:rsidP="006B128A">
      <w:pPr>
        <w:keepNext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B34B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Положение</w:t>
      </w:r>
    </w:p>
    <w:p w:rsidR="003B34B2" w:rsidRPr="003B34B2" w:rsidRDefault="003B34B2" w:rsidP="006B128A">
      <w:pPr>
        <w:keepNext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B34B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 осуществлении муниципального контроля</w:t>
      </w:r>
    </w:p>
    <w:p w:rsidR="003B34B2" w:rsidRPr="003B34B2" w:rsidRDefault="003B34B2" w:rsidP="006B128A">
      <w:pPr>
        <w:keepNext/>
        <w:tabs>
          <w:tab w:val="num" w:pos="0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B34B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автомобильном транспорте и в дорожном хозяйстве в границах населенных пунктов муниципального образования «</w:t>
      </w:r>
      <w:r w:rsidR="006B128A" w:rsidRPr="006B12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Усть-Донецкое городское поселение</w:t>
      </w:r>
      <w:r w:rsidRPr="003B34B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34B2" w:rsidRPr="003B34B2" w:rsidRDefault="006B128A" w:rsidP="006B128A">
      <w:pPr>
        <w:keepNext/>
        <w:tabs>
          <w:tab w:val="num" w:pos="0"/>
        </w:tabs>
        <w:suppressAutoHyphens/>
        <w:autoSpaceDE w:val="0"/>
        <w:spacing w:after="0" w:line="240" w:lineRule="auto"/>
        <w:ind w:left="432" w:firstLine="85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1" w:name="sub_1100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</w:t>
      </w:r>
      <w:r w:rsidR="003B34B2" w:rsidRPr="003B34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I. Общие положения</w:t>
      </w:r>
    </w:p>
    <w:bookmarkEnd w:id="1"/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34B2" w:rsidRPr="003B34B2" w:rsidRDefault="003B34B2" w:rsidP="003B34B2">
      <w:pPr>
        <w:keepNext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2" w:name="sub_1001"/>
      <w:r w:rsidRPr="003B34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Настоящее Положение устанавливает порядок организации и осуществления муниципального контроля на автомобильном транспорте и в дорожном хозяйстве в границах населенных пунктов муниципального образования «</w:t>
      </w:r>
      <w:r w:rsidR="006B128A" w:rsidRPr="006B12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Усть-Донецкое городское поселение</w:t>
      </w:r>
      <w:r w:rsidRPr="003B34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  (далее – муниципальный контроль).</w:t>
      </w:r>
    </w:p>
    <w:p w:rsidR="003B34B2" w:rsidRPr="003B34B2" w:rsidRDefault="003B34B2" w:rsidP="003B34B2">
      <w:pPr>
        <w:keepNext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3" w:name="sub_1002"/>
      <w:bookmarkEnd w:id="2"/>
      <w:r w:rsidRPr="003B34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Предметом муниципального контроля на автомобильном транспорте и в дорожном хозяйстве в границах населенных пунктов муниципального образования «</w:t>
      </w:r>
      <w:r w:rsidR="006F2BD1" w:rsidRPr="006F2BD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Усть-Донецкое городское поселение</w:t>
      </w:r>
      <w:r w:rsidRPr="003B34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 является:</w:t>
      </w:r>
    </w:p>
    <w:p w:rsidR="003B34B2" w:rsidRPr="003B34B2" w:rsidRDefault="003B34B2" w:rsidP="003B34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3"/>
      <w:bookmarkEnd w:id="3"/>
      <w:r w:rsidRPr="003B34B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3B34B2" w:rsidRPr="003B34B2" w:rsidRDefault="003B34B2" w:rsidP="003B34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(реализация) требований, содержащихся в разрешительных документах;</w:t>
      </w:r>
    </w:p>
    <w:p w:rsidR="003B34B2" w:rsidRPr="003B34B2" w:rsidRDefault="003B34B2" w:rsidP="003B34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3B34B2" w:rsidRPr="003B34B2" w:rsidRDefault="003B34B2" w:rsidP="003B34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исполнение решений, принимаемых по результатам контрольных мероприятий;</w:t>
      </w:r>
    </w:p>
    <w:p w:rsidR="003B34B2" w:rsidRPr="003B34B2" w:rsidRDefault="003B34B2" w:rsidP="003B34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3B3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34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обязательных требований:</w:t>
      </w:r>
    </w:p>
    <w:p w:rsidR="003B34B2" w:rsidRPr="003B34B2" w:rsidRDefault="003B34B2" w:rsidP="003B34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ru-RU"/>
        </w:rPr>
        <w:t>5.1) в области автомобильных дорог и дорожной деятельности, установленных в отношении автомобильных дорог местного значения:</w:t>
      </w:r>
    </w:p>
    <w:p w:rsidR="003B34B2" w:rsidRPr="003B34B2" w:rsidRDefault="003B34B2" w:rsidP="003B34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3B3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34B2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B34B2" w:rsidRPr="003B34B2" w:rsidRDefault="003B34B2" w:rsidP="003B34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B34B2" w:rsidRPr="003B34B2" w:rsidRDefault="003B34B2" w:rsidP="003B34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ru-RU"/>
        </w:rPr>
        <w:t>5.2)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перевозок.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Муниципальный контроль в соответствии с настоящим Положением осуществляется </w:t>
      </w:r>
      <w:bookmarkStart w:id="5" w:name="sub_1004"/>
      <w:bookmarkEnd w:id="4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Администрацией </w:t>
      </w:r>
      <w:r w:rsidR="006F2BD1" w:rsidRPr="006F2BD1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Усть-Донецко</w:t>
      </w:r>
      <w:r w:rsidR="006F2BD1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6F2BD1" w:rsidRPr="006F2B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</w:t>
      </w:r>
      <w:r w:rsidR="006F2BD1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6F2BD1" w:rsidRPr="006F2B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</w:t>
      </w:r>
      <w:r w:rsidR="006F2BD1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лице </w:t>
      </w:r>
      <w:r w:rsidR="006F2BD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заместителя главы </w:t>
      </w: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6F2BD1" w:rsidRPr="006F2BD1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Усть-Донецкого городского поселения</w:t>
      </w:r>
      <w:r w:rsidR="006F2BD1">
        <w:rPr>
          <w:rFonts w:ascii="Times New Roman" w:eastAsia="Times New Roman" w:hAnsi="Times New Roman" w:cs="Times New Roman"/>
          <w:sz w:val="28"/>
          <w:szCs w:val="28"/>
          <w:lang w:eastAsia="ar-SA"/>
        </w:rPr>
        <w:t>, сектора ЖКХ и ГО и ЧС</w:t>
      </w:r>
      <w:r w:rsidR="006F2BD1" w:rsidRPr="006F2B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F2B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– администрация, сектор, </w:t>
      </w: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уполномоченный орган).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 Должностными лицами, осуществляющими муниципальный контроль, являются муниципальные служащие </w:t>
      </w:r>
      <w:r w:rsidR="001339F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должностные лица).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" w:name="sub_1006"/>
      <w:bookmarkEnd w:id="5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5. Должностным лицом, уполномоченными на принятие решений о проведении контрольных мероприятий, является глава муниципального образования «</w:t>
      </w:r>
      <w:r w:rsidR="001339F3" w:rsidRPr="001339F3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Усть-Донецкое городское поселение</w:t>
      </w: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6. </w:t>
      </w:r>
      <w:proofErr w:type="gramStart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Должностные лица, осуществляющие муниципальный контроль при проведении контрольного мероприятия выполняют обязанности, установленные </w:t>
      </w:r>
      <w:hyperlink r:id="rId4" w:history="1">
        <w:r w:rsidRPr="001339F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частью 1 статьи 29</w:t>
        </w:r>
      </w:hyperlink>
      <w:r w:rsidRPr="001339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Федерального закона </w:t>
      </w:r>
      <w:r w:rsidRPr="003B34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от 31 июля 2020 г. № 248-ФЗ</w:t>
      </w: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государственном контроле (надзоре) и муниципальном контроле в Российской Федерации» (далее - Федеральный закон).</w:t>
      </w:r>
      <w:proofErr w:type="gramEnd"/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" w:name="sub_1007"/>
      <w:bookmarkEnd w:id="6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Должностные лица, осуществляющие муниципальный контроль при проведении контрольного мероприятия в пределах своих полномочий и в объеме проводимых контрольных действий, пользуются правами, установленными </w:t>
      </w:r>
      <w:hyperlink r:id="rId5" w:history="1">
        <w:r w:rsidRPr="001339F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частью 2 статьи 29</w:t>
        </w:r>
      </w:hyperlink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закона.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" w:name="sub_1008"/>
      <w:bookmarkEnd w:id="7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8. При осуществлении муниципального контроля используются типовые формы документов, используемые контрольным (надзорным) органом, утвержденные Приказом Министерства экономического развития Российской Федерации от 31 марта 2021 г. № 151.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9" w:name="sub_1009"/>
      <w:bookmarkEnd w:id="8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9. Объектами муниципального контроля в области безопасности дорожного движения являются:</w:t>
      </w:r>
    </w:p>
    <w:bookmarkEnd w:id="9"/>
    <w:p w:rsidR="003B34B2" w:rsidRPr="003B34B2" w:rsidRDefault="003B34B2" w:rsidP="003B34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3B34B2" w:rsidRPr="003B34B2" w:rsidRDefault="003B34B2" w:rsidP="003B34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3B34B2" w:rsidRPr="003B34B2" w:rsidRDefault="003B34B2" w:rsidP="003B34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34B2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здания, помещения, сооружения, территории, включая водные, земельные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требования.</w:t>
      </w:r>
      <w:proofErr w:type="gramEnd"/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10. Учет объектов контроля и связанных с ними контролируемых лиц осуществляется посредством: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1) информации, представляемой контролируемыми лицами в соответствии с нормативными правовыми актами;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2) информации, получаемой в рамках межведомственного взаимодействия;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3) общедоступной информации;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4) анализа результатов контрольных мероприятий.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Информация актуализируется Отделом по мере ее поступления. 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11. К сведениям об объектах контроля, подлежащих учету в целях осуществления муниципального контроля, относятся: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1) наименование объекта контроля;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2) сведения о владельце (</w:t>
      </w:r>
      <w:proofErr w:type="spellStart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эксплуатанте</w:t>
      </w:r>
      <w:proofErr w:type="spellEnd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) объекта контроля или наименование юридического лица, индивидуального предпринимателя, являющегося контролируемым лицом;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3) реквизиты выданных предостережений о недопустимости нарушения обязательных требований.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34B2" w:rsidRPr="003B34B2" w:rsidRDefault="003B34B2" w:rsidP="003B34B2">
      <w:pPr>
        <w:keepNext/>
        <w:tabs>
          <w:tab w:val="num" w:pos="0"/>
        </w:tabs>
        <w:suppressAutoHyphens/>
        <w:autoSpaceDE w:val="0"/>
        <w:spacing w:after="0" w:line="240" w:lineRule="auto"/>
        <w:ind w:left="432"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10" w:name="sub_1200"/>
      <w:r w:rsidRPr="003B34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II. Категории риска причинения вреда (ущерба) охраняемым законом ценностям при осуществлении муниципального контроля</w:t>
      </w:r>
    </w:p>
    <w:bookmarkEnd w:id="10"/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1" w:name="sub_1011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12. При осуществлении муниципального контроля система оценки и управления рисками не применяется.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13. 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 </w:t>
      </w:r>
      <w:r w:rsidRPr="003B34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контроля в отношении объектов муниципального контроля </w:t>
      </w: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плановые контрольные мероприятия не проводятся.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14. 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мероприятия могут проводиться только после согласования с органами прокуратуры.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11"/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34B2" w:rsidRPr="003B34B2" w:rsidRDefault="003B34B2" w:rsidP="003B34B2">
      <w:pPr>
        <w:keepNext/>
        <w:tabs>
          <w:tab w:val="num" w:pos="0"/>
        </w:tabs>
        <w:suppressAutoHyphens/>
        <w:autoSpaceDE w:val="0"/>
        <w:spacing w:after="0" w:line="240" w:lineRule="auto"/>
        <w:ind w:left="432"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12" w:name="sub_1300"/>
      <w:r w:rsidRPr="003B34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III. Профилактика рисков причинения вреда (ущерба) охраняемым законом ценностям</w:t>
      </w:r>
    </w:p>
    <w:bookmarkEnd w:id="12"/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3" w:name="sub_1015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15. При осуществлении муниципального контроля могут проводиться следующие виды профилактических мероприятий: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4" w:name="sub_10151"/>
      <w:bookmarkEnd w:id="13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а) информирование;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5" w:name="sub_10152"/>
      <w:bookmarkEnd w:id="14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б) обобщение правоприменительной практики;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6" w:name="sub_10153"/>
      <w:bookmarkEnd w:id="15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в) объявление предостережения;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7" w:name="sub_10154"/>
      <w:bookmarkEnd w:id="16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г) консультирование;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8" w:name="sub_10155"/>
      <w:bookmarkEnd w:id="17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д) профилактический визит.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9" w:name="sub_1016"/>
      <w:bookmarkEnd w:id="18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16. Администрация в </w:t>
      </w:r>
      <w:r w:rsidR="004605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лице </w:t>
      </w: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уполномоченного органа муниципального контроля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- сеть «Интернет») и в средствах массовой информации.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0" w:name="sub_1017"/>
      <w:bookmarkEnd w:id="19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17. Администрация в лице уполномоченного органа размещает и поддерживает в актуальном состоянии на своем официальном сайте в сети «Интернет»:</w:t>
      </w:r>
    </w:p>
    <w:p w:rsidR="003B34B2" w:rsidRPr="003B34B2" w:rsidRDefault="003B34B2" w:rsidP="003B34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0171"/>
      <w:bookmarkEnd w:id="20"/>
      <w:r w:rsidRPr="003B34B2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тексты нормативных правовых актов, регулирующих осуществление муниципального контроля;</w:t>
      </w:r>
    </w:p>
    <w:p w:rsidR="003B34B2" w:rsidRPr="003B34B2" w:rsidRDefault="003B34B2" w:rsidP="003B34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3B34B2" w:rsidRPr="003B34B2" w:rsidRDefault="003B34B2" w:rsidP="003B34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 перечень 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3B34B2" w:rsidRPr="003B34B2" w:rsidRDefault="003B34B2" w:rsidP="003B34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утвержденные проверочные листы в формате, допускающем их использование для </w:t>
      </w:r>
      <w:proofErr w:type="spellStart"/>
      <w:r w:rsidRPr="003B34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3B34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4B2" w:rsidRPr="003B34B2" w:rsidRDefault="003B34B2" w:rsidP="003B34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ru-RU"/>
        </w:rPr>
        <w:t>5) руководства по соблюдению обязательных требований, разработанные и утвержденные в соответствии с Федеральным законом «Об обязательных требованиях в Российской Федерации»;</w:t>
      </w:r>
    </w:p>
    <w:p w:rsidR="003B34B2" w:rsidRPr="003B34B2" w:rsidRDefault="003B34B2" w:rsidP="003B34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перечень индикаторов риска нарушения обязательных требований, порядок отнесения объектов контроля к категориям риска;</w:t>
      </w:r>
    </w:p>
    <w:p w:rsidR="003B34B2" w:rsidRPr="003B34B2" w:rsidRDefault="003B34B2" w:rsidP="003B34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перечень объектов контроля, учитываемых в рамках формирования ежегодного плана контрольных мероприятий, с указанием категории риска;</w:t>
      </w:r>
    </w:p>
    <w:p w:rsidR="003B34B2" w:rsidRPr="003B34B2" w:rsidRDefault="003B34B2" w:rsidP="003B34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программу профилактики рисков причинения вреда и план проведения плановых контрольных мероприятий уполномоченным органом (при проведении таких мероприятий);</w:t>
      </w:r>
    </w:p>
    <w:p w:rsidR="003B34B2" w:rsidRPr="003B34B2" w:rsidRDefault="003B34B2" w:rsidP="003B34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ru-RU"/>
        </w:rPr>
        <w:t>9) исчерпывающий перечень сведений, которые могут запрашиваться контрольным органом у контролируемого лица;</w:t>
      </w:r>
    </w:p>
    <w:p w:rsidR="003B34B2" w:rsidRPr="003B34B2" w:rsidRDefault="003B34B2" w:rsidP="003B34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сведения о способах получения консультаций по вопросам соблюдения обязательных требований;</w:t>
      </w:r>
    </w:p>
    <w:p w:rsidR="003B34B2" w:rsidRPr="003B34B2" w:rsidRDefault="003B34B2" w:rsidP="003B34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ru-RU"/>
        </w:rPr>
        <w:t>11) сведения о применении контрольным органом мер стимулирования добросовестности контролируемых лиц;</w:t>
      </w:r>
    </w:p>
    <w:p w:rsidR="003B34B2" w:rsidRPr="003B34B2" w:rsidRDefault="003B34B2" w:rsidP="003B34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сведения о порядке досудебного обжалования решений контрольного органа, действий (бездействия) его должностных лиц;</w:t>
      </w:r>
    </w:p>
    <w:p w:rsidR="003B34B2" w:rsidRPr="003B34B2" w:rsidRDefault="003B34B2" w:rsidP="003B34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ru-RU"/>
        </w:rPr>
        <w:t>13) доклады, содержащие результаты обобщения правоприменительной практики контрольного органа;</w:t>
      </w:r>
    </w:p>
    <w:p w:rsidR="003B34B2" w:rsidRPr="003B34B2" w:rsidRDefault="003B34B2" w:rsidP="003B34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ru-RU"/>
        </w:rPr>
        <w:t>14) доклады о муниципальном контроле;</w:t>
      </w:r>
    </w:p>
    <w:p w:rsidR="003B34B2" w:rsidRPr="003B34B2" w:rsidRDefault="003B34B2" w:rsidP="003B34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информацию о способах и процедуре </w:t>
      </w:r>
      <w:proofErr w:type="spellStart"/>
      <w:r w:rsidRPr="003B34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3B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ее наличии), в том числе методические рекомендации по проведению </w:t>
      </w:r>
      <w:proofErr w:type="spellStart"/>
      <w:r w:rsidRPr="003B34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3B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</w:r>
    </w:p>
    <w:p w:rsidR="003B34B2" w:rsidRPr="003B34B2" w:rsidRDefault="003B34B2" w:rsidP="003B34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ru-RU"/>
        </w:rPr>
        <w:t>16) иные сведения, предусмотренные программами профилактики рисков причинения вреда.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2" w:name="sub_1018"/>
      <w:bookmarkEnd w:id="21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18. В рамках обобщения правоприменительной практики орган муниципального контроля один раз в год готовится Доклад о правоприменительной практике.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3" w:name="sub_1019"/>
      <w:bookmarkEnd w:id="22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19. Доклад о правоприменительной практике утверждается не позднее 1 мая и размещается на официальном сайте администрации в сети «Интернет» в срок, не превышающий 7 календарных дней после его утверждения.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4" w:name="sub_1020"/>
      <w:bookmarkEnd w:id="23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20. </w:t>
      </w:r>
      <w:proofErr w:type="gramStart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наличии у уполномоченного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</w:t>
      </w: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причинения вреда (ущерба) охраняемым законом ценностям, уполномоченный орган объявляет контролируемому лицу предостережение о недопустимости нарушения обязательных требований (далее - предостережение) и</w:t>
      </w:r>
      <w:proofErr w:type="gramEnd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предлагает принять меры по обеспечению соблюдения обязательных требований.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5" w:name="sub_1021"/>
      <w:bookmarkEnd w:id="24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21. Контролируемым лицом в течение 15 дней со дня получения предостережения может быть подано в уполномоченный орган муниципального контроля, направивший предостережение, возражение, в котором указываются:</w:t>
      </w:r>
    </w:p>
    <w:bookmarkEnd w:id="25"/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юридического лица, фамилия, имя, отчество (при наличии) индивидуального предпринимателя;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идентификационный номер налогоплательщика юридического лица, индивидуального предпринимателя;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 и номер предостережения, направленного в адрес юридического лица, индивидуального предпринимателя;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Возражение направляется контролируемым лицом в уполномоченный орган муниципального контроля на указанный в предостережении почтовый адрес, адрес электронной почты уполномоченного органа муниципального контроля либо иными указанными в предостережении способами.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Уполномоченный орган муниципального контроля рассматривает возражение, по итогам рассмотрения принимает решение об отсутствии необходимости реализации мер по обеспечению соблюдения обязательных требований, в отношении которых было направлено предостережение, либо о необходимости принятия таких мер и направляет контролируемому лицу в течение 20 рабочих дней со дня получения возражения ответ.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6" w:name="sub_1022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22. Консультирование осуществляется должностным лицом уполномоченного органа муниципального контроля по обращениям контролируемых лиц и их представителей по телефону,  на личном приеме либо в ходе проведения профилактического мероприятия, контрольного  мероприятия.</w:t>
      </w:r>
    </w:p>
    <w:bookmarkEnd w:id="26"/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Письменное обращение контролируемого лица, содержащее связанные с организацией и осуществлением муниципального контроля вопросы, рассматривается уполномоченным органом муниципального контроля в порядке, установленном </w:t>
      </w:r>
      <w:hyperlink r:id="rId6" w:history="1">
        <w:r w:rsidRPr="0046059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Федеральным законом</w:t>
        </w:r>
      </w:hyperlink>
      <w:r w:rsidRPr="004605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порядке рассмотрения обращений граждан Российской Федерации».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7" w:name="sub_1023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23. Должностные лица уполномоченного органа муниципального контроля осуществляют консультирование по следующим вопросам:</w:t>
      </w:r>
    </w:p>
    <w:bookmarkEnd w:id="27"/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входящие номера зарегистрированных в системе делопроизводства обращений контролируемых лиц и иных документов;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 по конкретному обращению контролируемых лиц и прилагаемые к нему материалы;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нормативные правовые акты Российской Федерации, в том числе муниципального образования, по вопросам исполнения, организации и осуществления муниципального контроля (наименование, номер, дата принятия акта);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адреса страниц официального сайта администрации в сети «Интернет», на которых размещены справочные материалы по вопросам соблюдения требований нормативных правовых актов Российской Федерации в области безопасности дорожного движения.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8" w:name="sub_1024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24. По итогам консультирования информация в письменной форме контролируемым лицам и их представителям не предоставляется, за исключением случаев письменного обращения по вопросам, предусмотренным </w:t>
      </w:r>
      <w:hyperlink w:anchor="sub_1023" w:history="1">
        <w:r w:rsidRPr="0046059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пунктом 23</w:t>
        </w:r>
      </w:hyperlink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Положения.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9" w:name="sub_1025"/>
      <w:bookmarkEnd w:id="28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25. Консультирование по однотипным обращениям контролируемых лиц и их представителей посредством размещения на официальном сайте Администрации в сети «Интернет» письменного разъяснения уполномоченного должностного лица осуществляется по решению уполномоченного должностного лица уполномоченного органа муниципального контроля в случае поступления более 3 однотипных обращений.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0" w:name="sub_1026"/>
      <w:bookmarkEnd w:id="29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26. </w:t>
      </w:r>
      <w:proofErr w:type="gramStart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Обязательные профилактические визиты проводятся в отношении</w:t>
      </w:r>
      <w:bookmarkStart w:id="31" w:name="sub_10263"/>
      <w:bookmarkEnd w:id="30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контролируемых лиц, приступающих к осуществлению деятельности, являющейся объектом муниципального контроля, не позднее чем в течение одного года с момента начала такой деятельности и при наличии у уполномоченного органа муниципального контроля информации о начале такой деятельности.</w:t>
      </w:r>
      <w:proofErr w:type="gramEnd"/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2" w:name="sub_1027"/>
      <w:bookmarkEnd w:id="31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27. Контролируемое лицо вправе отказаться от проведения обязательного профилактического визита, уведомив об этом уполномоченный орган муниципального контроля не </w:t>
      </w:r>
      <w:proofErr w:type="gramStart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позднее</w:t>
      </w:r>
      <w:proofErr w:type="gramEnd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чем за 3 рабочих дня до даты его проведения.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3" w:name="sub_1028"/>
      <w:bookmarkEnd w:id="32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28. О проведении обязательного профилактического визита контролируемое лицо должно быть уведомлено не </w:t>
      </w:r>
      <w:proofErr w:type="gramStart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позднее</w:t>
      </w:r>
      <w:proofErr w:type="gramEnd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чем за 5 рабочих дней до даты его проведения.</w:t>
      </w:r>
    </w:p>
    <w:bookmarkEnd w:id="33"/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Предложение о проведении профилактического визита, включающее время и дату его проведения, направляется в адрес юридического лица, индивидуального предпринимателя, в том числе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предпринимателей.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Профилактический визит проводится в соответствии со </w:t>
      </w:r>
      <w:hyperlink r:id="rId7" w:history="1">
        <w:r w:rsidRPr="0046059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статьей 52</w:t>
        </w:r>
      </w:hyperlink>
      <w:r w:rsidRPr="004605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в рабочее время в период, устанавливаемый уведомлением о проведении обязательного профилактического визита, и не может превышать 8 часов.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34B2" w:rsidRPr="003B34B2" w:rsidRDefault="003B34B2" w:rsidP="003B34B2">
      <w:pPr>
        <w:keepNext/>
        <w:tabs>
          <w:tab w:val="num" w:pos="0"/>
        </w:tabs>
        <w:suppressAutoHyphens/>
        <w:autoSpaceDE w:val="0"/>
        <w:spacing w:after="0" w:line="240" w:lineRule="auto"/>
        <w:ind w:left="432"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34" w:name="sub_1400"/>
      <w:r w:rsidRPr="003B34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IV. Осуществление муниципального контроля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29. 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 </w:t>
      </w:r>
      <w:r w:rsidRPr="003B34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контроля в отношении объектов контроля</w:t>
      </w: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плановые контрольные мероприятия не проводятся.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30. В соответствии с частью 3 статьи 66 Федерального закона «О государственном контроле (надзоре) и муниципальном контроле в Российской </w:t>
      </w: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Федерации» все внеплановые контрольные мероприятия могут проводиться только после согласования с органами прокуратуры.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5" w:name="sub_1030"/>
      <w:bookmarkEnd w:id="34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решении о проведении контрольного мероприятия указываются сведения, установленные </w:t>
      </w:r>
      <w:hyperlink r:id="rId8" w:history="1">
        <w:r w:rsidRPr="0046059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частью 1 статьи 64</w:t>
        </w:r>
      </w:hyperlink>
      <w:r w:rsidRPr="004605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закона.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6" w:name="sub_1031"/>
      <w:bookmarkEnd w:id="35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31. Для фиксации должностным лицом и лицами, привлекаемыми к совершению контрольных действий, доказательств нарушений обязательных требований может использоваться фотосъемка, аудио- и видеозапись в случае проведения: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7" w:name="sub_10313"/>
      <w:bookmarkEnd w:id="36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а) инспекционного визита;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8" w:name="sub_10314"/>
      <w:bookmarkEnd w:id="37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б) рейдового осмотра;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9" w:name="sub_10315"/>
      <w:bookmarkEnd w:id="38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в) выездной проверки;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0" w:name="sub_10316"/>
      <w:bookmarkEnd w:id="39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г) выездного обследования;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д) наблюдения за соблюдением обязательных требований.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1" w:name="sub_1032"/>
      <w:bookmarkEnd w:id="40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32. Фотосъемка, аудио- и видеозапись осуществляются с использованием технических средств, о чем делается запись в документах, оформляемых по результатам контрольного мероприятия. Материалы, полученные в результате фотосъемки, аудио- и видеозаписи, приобщаются к документам, оформляемым по итогам контрольного мероприятия.</w:t>
      </w:r>
    </w:p>
    <w:bookmarkEnd w:id="41"/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Согласие контролируемого лица на использование при проведении контрольного мероприятия фотосъемки, аудио- и видеозаписи не требуется.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требовании. Аудио- и видеозапись осуществляется в ходе проведения контрольного действия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Использование фотосъемки и видеозаписи для фиксации доказательств нарушения обязательных требований осуществляется, в том числе в соответствии с положениями </w:t>
      </w:r>
      <w:hyperlink r:id="rId9" w:history="1">
        <w:r w:rsidRPr="0046059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 «О государственной тайне».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2" w:name="sub_1033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33. Физическое лицо, в том числе индивидуальный предприниматель, являющиеся контролируемыми лицами, вправе представить в уполномоченный орган муниципального контроля информацию о невозможности присутствия при проведении контрольного мероприятия в случаях: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3" w:name="sub_10331"/>
      <w:bookmarkEnd w:id="42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а) временной нетрудоспособности индивидуального предпринимателя, физического лица;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4" w:name="sub_10332"/>
      <w:bookmarkEnd w:id="43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б) нахождения индивидуального предпринимателя, физического лица в служебной командировке в ином населенном пункте.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5" w:name="sub_1034"/>
      <w:bookmarkEnd w:id="44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34. Муниципальный контроль осуществляется посредством проведения следующих контрольных мероприятий: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6" w:name="sub_10343"/>
      <w:bookmarkEnd w:id="45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а) инспекционный визит;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7" w:name="sub_10344"/>
      <w:bookmarkEnd w:id="46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б) рейдовый осмотр;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8" w:name="sub_10346"/>
      <w:bookmarkEnd w:id="47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в) выездная проверка;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9" w:name="sub_10348"/>
      <w:bookmarkEnd w:id="48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г) выездное обследование;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0" w:name="sub_1035"/>
      <w:bookmarkStart w:id="51" w:name="sub_10347"/>
      <w:bookmarkEnd w:id="49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д) наблюдение за соблюдением обязательных требований;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2" w:name="sub_1048"/>
      <w:bookmarkEnd w:id="50"/>
      <w:bookmarkEnd w:id="51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35. В ходе инспекционного визита могут совершаться следующие контрольные действия: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3" w:name="sub_10481"/>
      <w:bookmarkEnd w:id="52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а) осмотр;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4" w:name="sub_10482"/>
      <w:bookmarkEnd w:id="53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б) опрос;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5" w:name="sub_10483"/>
      <w:bookmarkEnd w:id="54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в) получение письменных объяснений;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6" w:name="sub_10484"/>
      <w:bookmarkEnd w:id="55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г) инструментальное обследование;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7" w:name="sub_10485"/>
      <w:bookmarkEnd w:id="56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д)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муниципального контроля.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8" w:name="sub_1049"/>
      <w:bookmarkEnd w:id="57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36. Инспекционный визит проводится при наличии оснований, указанных в </w:t>
      </w:r>
      <w:hyperlink r:id="rId10" w:history="1">
        <w:r w:rsidRPr="0046059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пунктах 1, 3 - 5 части 1 статьи 57</w:t>
        </w:r>
      </w:hyperlink>
      <w:r w:rsidRPr="004605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закона.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9" w:name="sub_1050"/>
      <w:bookmarkEnd w:id="58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37. Инспекционный визит проводится без предварительного уведомления контролируемого лица по месту нахождения (осуществления деятельности) и собственника производственного объекта в месте нахождения объекта муниципального контроля в целях предотвращения риска нарушения обязательных требований в срок, не превышающий один рабочий день.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0" w:name="sub_1051"/>
      <w:bookmarkEnd w:id="59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38. В ходе рейдового осмотра могут совершаться следующие контрольные действия: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1" w:name="sub_10511"/>
      <w:bookmarkEnd w:id="60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а) осмотр;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2" w:name="sub_10512"/>
      <w:bookmarkEnd w:id="61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б) досмотр;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3" w:name="sub_10513"/>
      <w:bookmarkEnd w:id="62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в) опрос;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4" w:name="sub_10514"/>
      <w:bookmarkEnd w:id="63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г) получение письменных объяснений;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5" w:name="sub_10515"/>
      <w:bookmarkEnd w:id="64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д) инструментальное обследование;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6" w:name="sub_10516"/>
      <w:bookmarkEnd w:id="65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е) истребование документов.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7" w:name="sub_1052"/>
      <w:bookmarkEnd w:id="66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39. Рейдовый осмотр проводится при наличии оснований, указанных в </w:t>
      </w:r>
      <w:hyperlink r:id="rId11" w:history="1">
        <w:r w:rsidRPr="0046059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пунктах 1 - 5 части 1 статьи 57</w:t>
        </w:r>
      </w:hyperlink>
      <w:r w:rsidRPr="004605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закона.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8" w:name="sub_1053"/>
      <w:bookmarkEnd w:id="67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40. В ходе рейдового осмотра проведение досмотра в отсутствие контролируемого лица или его представителя не допускается.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9" w:name="sub_1058"/>
      <w:bookmarkEnd w:id="68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41. В ходе выездной проверки могут совершаться следующие контрольные действия: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0" w:name="sub_10581"/>
      <w:bookmarkEnd w:id="69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а) осмотр;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1" w:name="sub_10582"/>
      <w:bookmarkEnd w:id="70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б) досмотр;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2" w:name="sub_10583"/>
      <w:bookmarkEnd w:id="71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в) опрос;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3" w:name="sub_10584"/>
      <w:bookmarkEnd w:id="72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г) получение письменных объяснений;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4" w:name="sub_10585"/>
      <w:bookmarkEnd w:id="73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д) истребование документов;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5" w:name="sub_10586"/>
      <w:bookmarkEnd w:id="74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е) инструментальное обследование.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6" w:name="sub_1059"/>
      <w:bookmarkEnd w:id="75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42. Выездная проверка проводится при наличии оснований, указанных в </w:t>
      </w:r>
      <w:hyperlink r:id="rId12" w:history="1">
        <w:r w:rsidRPr="0046059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пунктах 1, 3 - 5 части 1 статьи 57</w:t>
        </w:r>
      </w:hyperlink>
      <w:r w:rsidRPr="004605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закона.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7" w:name="sub_1060"/>
      <w:bookmarkEnd w:id="76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43. Срок проведения выездной проверки устанавливается в пределах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микропредприятия</w:t>
      </w:r>
      <w:proofErr w:type="spellEnd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</w:t>
      </w: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8" w:name="sub_1061"/>
      <w:bookmarkEnd w:id="77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44. Ограничения проведения выездных проверок в отношении объектов муниципального контроля, отнесенных к определенным категориям риска причинения вреда (ущерба) охраняемым законом ценностям, не применяются.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9" w:name="sub_1062"/>
      <w:bookmarkEnd w:id="78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45. В ходе выездной проверки проведение досмотра в отсутствие контролируемого лица или его представителя не допускается.</w:t>
      </w:r>
    </w:p>
    <w:bookmarkEnd w:id="79"/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46. Выездное обследование осуществляется путем осмотра общедоступных (открытых для посещения неограниченным кругом лиц) объектов муниципального контроля.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34B2" w:rsidRPr="003B34B2" w:rsidRDefault="003B34B2" w:rsidP="003B34B2">
      <w:pPr>
        <w:keepNext/>
        <w:tabs>
          <w:tab w:val="num" w:pos="0"/>
        </w:tabs>
        <w:suppressAutoHyphens/>
        <w:autoSpaceDE w:val="0"/>
        <w:spacing w:after="0" w:line="240" w:lineRule="auto"/>
        <w:ind w:left="432"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80" w:name="sub_1500"/>
      <w:r w:rsidRPr="003B34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V. Специальный режим муниципального контроля (постоянный рейд)</w:t>
      </w:r>
    </w:p>
    <w:bookmarkEnd w:id="80"/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1" w:name="sub_1063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47. В целях предупреждения, выявления и пресечения нарушений обязательных требований на автомобильном транспорте и в дорожном хозяйстве при осуществлении деятельности по эксплуатации транспортных средств муниципальный контроль может осуществляться в рамках постоянного рейда.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2" w:name="sub_1064"/>
      <w:bookmarkEnd w:id="81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48. </w:t>
      </w:r>
      <w:proofErr w:type="gramStart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Постоянный рейд осуществляется на территории, определяемом в рамках компетенции должностными лицами, указанными в </w:t>
      </w:r>
      <w:hyperlink w:anchor="sub_1005" w:history="1">
        <w:r w:rsidRPr="0046059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 4-6</w:t>
        </w:r>
      </w:hyperlink>
      <w:r w:rsidRPr="004605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Положения.</w:t>
      </w:r>
      <w:proofErr w:type="gramEnd"/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3" w:name="sub_1066"/>
      <w:bookmarkEnd w:id="82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49. Территория проведения постоянного рейда определяется</w:t>
      </w:r>
      <w:bookmarkEnd w:id="83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главой муниципального образования «</w:t>
      </w:r>
      <w:r w:rsidR="00460592" w:rsidRPr="00460592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Усть-Донецкое городское поселение</w:t>
      </w: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по представлению </w:t>
      </w:r>
      <w:r w:rsidR="0046059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заместителя главы Администрации</w:t>
      </w: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4" w:name="sub_1067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50. При осуществлении постоянного рейда могут совершаться следующие контрольные действия: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5" w:name="sub_10671"/>
      <w:bookmarkEnd w:id="84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а) осмотр;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6" w:name="sub_10672"/>
      <w:bookmarkEnd w:id="85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б) досмотр;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7" w:name="sub_10673"/>
      <w:bookmarkEnd w:id="86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в) опрос;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8" w:name="sub_10674"/>
      <w:bookmarkEnd w:id="87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г) истребование документов, которые в соответствии с обязательными требованиями должны находиться в транспортном средстве, на ином производственном объекте или у контролируемого лица;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9" w:name="sub_10675"/>
      <w:bookmarkEnd w:id="88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д) инструментальное обследование.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90" w:name="sub_1068"/>
      <w:bookmarkEnd w:id="89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51. При осуществлении постоянного рейда время взаимодействия инспектора с одним контролируемым лицом не может превышать 30 минут (в данный период не включается время оформления акта контрольного мероприятия).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91" w:name="sub_1069"/>
      <w:bookmarkEnd w:id="90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52. В ходе постоянного рейда проведение досмотра в отсутствие контролируемого лица или его представителя не допускается.</w:t>
      </w:r>
    </w:p>
    <w:bookmarkEnd w:id="91"/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34B2" w:rsidRPr="003B34B2" w:rsidRDefault="003B34B2" w:rsidP="003B34B2">
      <w:pPr>
        <w:keepNext/>
        <w:tabs>
          <w:tab w:val="num" w:pos="0"/>
        </w:tabs>
        <w:suppressAutoHyphens/>
        <w:autoSpaceDE w:val="0"/>
        <w:spacing w:after="0" w:line="240" w:lineRule="auto"/>
        <w:ind w:left="432"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92" w:name="sub_1600"/>
      <w:r w:rsidRPr="003B34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VI. Результаты контрольного мероприятия</w:t>
      </w:r>
    </w:p>
    <w:bookmarkEnd w:id="92"/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93" w:name="sub_1070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53. По результатам контрольного мероприятия составляется акт контрольного мероприятия, оформляемый на месте проведения контрольного мероприятия в день окончания проведения такого мероприятия.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94" w:name="sub_1071"/>
      <w:bookmarkEnd w:id="93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54. К акту контрольного мероприятия прилагаются протоколы контрольных действий, предписания об устранении выявленных нарушений и иные связанные с результатами контрольных мероприятий документы или их копии.</w:t>
      </w:r>
    </w:p>
    <w:bookmarkEnd w:id="94"/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34B2" w:rsidRPr="003B34B2" w:rsidRDefault="003B34B2" w:rsidP="003B34B2">
      <w:pPr>
        <w:keepNext/>
        <w:tabs>
          <w:tab w:val="num" w:pos="0"/>
        </w:tabs>
        <w:suppressAutoHyphens/>
        <w:autoSpaceDE w:val="0"/>
        <w:spacing w:after="0" w:line="240" w:lineRule="auto"/>
        <w:ind w:left="432"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95" w:name="sub_1700"/>
      <w:r w:rsidRPr="003B34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VII. Обжалование решений уполномоченного органа муниципального контроля, действий (бездействия) его должностных лиц</w:t>
      </w:r>
    </w:p>
    <w:bookmarkEnd w:id="95"/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96" w:name="sub_1072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55. Жалоба на решение органа муниципального контроля, действия (бездействие) его должнос</w:t>
      </w:r>
      <w:r w:rsidR="00BA7CB4">
        <w:rPr>
          <w:rFonts w:ascii="Times New Roman" w:eastAsia="Times New Roman" w:hAnsi="Times New Roman" w:cs="Times New Roman"/>
          <w:sz w:val="28"/>
          <w:szCs w:val="28"/>
          <w:lang w:eastAsia="ar-SA"/>
        </w:rPr>
        <w:t>тных лиц подлежит рассмотрению главой</w:t>
      </w: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муниципального образования «</w:t>
      </w:r>
      <w:r w:rsidR="00BA7CB4" w:rsidRPr="00BA7CB4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Усть-Донецкое городское поселение</w:t>
      </w: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bookmarkEnd w:id="96"/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56. Жалоба на решение, действия (бездействие)  главы администрации муниципального образования «</w:t>
      </w:r>
      <w:r w:rsidR="00BA7CB4" w:rsidRPr="00BA7CB4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Усть-Донецкое городское поселение</w:t>
      </w: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» подлежит рассмотрению главой муниципального образования «</w:t>
      </w:r>
      <w:r w:rsidR="00BA7CB4" w:rsidRPr="00BA7CB4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Усть-Донецкое городское поселение</w:t>
      </w: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57.</w:t>
      </w:r>
      <w:bookmarkStart w:id="97" w:name="sub_1800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</w:t>
      </w:r>
      <w:r w:rsidRPr="003B34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алоба, содержащая сведения и документы, составляющие государственную или иную охраняемую законом тайну, подается контролируемым лицом без использования единого портала государственных и муниципальных услуг и (или) региональных порталов государственных и муниципальных услуг главе муниципального </w:t>
      </w: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«</w:t>
      </w:r>
      <w:r w:rsidR="00BA7CB4" w:rsidRPr="00BA7CB4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Усть-Донецкое городское поселение</w:t>
      </w: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3B34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, с учетом требований законодательства Российской Федерации о государственной и иной охраняемой законом тайне.</w:t>
      </w: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58. Жалоба подлежит регистрации в день ее подачи. 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3B34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Жалоба подлежит рассмотрению в течение двадцати рабочих дней со дня ее регистрации. 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proofErr w:type="gramStart"/>
      <w:r w:rsidRPr="003B34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 исключительных случаях этот срок может быть продлен на двадцать рабочих дней (</w:t>
      </w:r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в отношении должностного лица, действия (бездействия) которого обжалуются служебной проверки по фактам, указанным в жалобе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34B2" w:rsidRPr="003B34B2" w:rsidRDefault="003B34B2" w:rsidP="003B34B2">
      <w:pPr>
        <w:keepNext/>
        <w:tabs>
          <w:tab w:val="num" w:pos="0"/>
        </w:tabs>
        <w:suppressAutoHyphens/>
        <w:autoSpaceDE w:val="0"/>
        <w:spacing w:after="0" w:line="240" w:lineRule="auto"/>
        <w:ind w:left="432"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B34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VIII. Ключевые показатели вида контроля и их целевые значения</w:t>
      </w:r>
    </w:p>
    <w:bookmarkEnd w:id="97"/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98" w:name="sub_1073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результативности и эффективности деятельности по осуществлению муниципального контроля осуществляется на основе следующих показателей результативности и эффективности муниципального контроля: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99" w:name="sub_10731"/>
      <w:bookmarkEnd w:id="98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а) количество погибших в дорожно-транспортных происшествиях на 1 тыс. населения;</w:t>
      </w:r>
    </w:p>
    <w:p w:rsidR="003B34B2" w:rsidRPr="003B34B2" w:rsidRDefault="003B34B2" w:rsidP="003B34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00" w:name="sub_10732"/>
      <w:bookmarkEnd w:id="99"/>
      <w:r w:rsidRPr="003B34B2">
        <w:rPr>
          <w:rFonts w:ascii="Times New Roman" w:eastAsia="Times New Roman" w:hAnsi="Times New Roman" w:cs="Times New Roman"/>
          <w:sz w:val="28"/>
          <w:szCs w:val="28"/>
          <w:lang w:eastAsia="ar-SA"/>
        </w:rPr>
        <w:t>б) количество погибших в дорожно-транспортных происшествиях на 100 транспортных средств.</w:t>
      </w:r>
    </w:p>
    <w:bookmarkEnd w:id="100"/>
    <w:p w:rsidR="00EE1AFE" w:rsidRPr="00C57E38" w:rsidRDefault="00EE1AFE" w:rsidP="003B3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E1AFE" w:rsidRPr="00C57E38" w:rsidSect="000F23B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DBB"/>
    <w:rsid w:val="000F23BA"/>
    <w:rsid w:val="001339F3"/>
    <w:rsid w:val="002D645E"/>
    <w:rsid w:val="003B34B2"/>
    <w:rsid w:val="00460592"/>
    <w:rsid w:val="0067296B"/>
    <w:rsid w:val="006B128A"/>
    <w:rsid w:val="006B3B41"/>
    <w:rsid w:val="006C4AB9"/>
    <w:rsid w:val="006F2BD1"/>
    <w:rsid w:val="007645F4"/>
    <w:rsid w:val="00AA0CBE"/>
    <w:rsid w:val="00BA7CB4"/>
    <w:rsid w:val="00C243E3"/>
    <w:rsid w:val="00C57E38"/>
    <w:rsid w:val="00C91DBB"/>
    <w:rsid w:val="00D766C5"/>
    <w:rsid w:val="00E07B2F"/>
    <w:rsid w:val="00E3309F"/>
    <w:rsid w:val="00E903AD"/>
    <w:rsid w:val="00EE1AFE"/>
    <w:rsid w:val="00FB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640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74449814/52" TargetMode="External"/><Relationship Id="rId12" Type="http://schemas.openxmlformats.org/officeDocument/2006/relationships/hyperlink" Target="http://internet.garant.ru/document/redirect/74449814/5701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46661/0" TargetMode="External"/><Relationship Id="rId11" Type="http://schemas.openxmlformats.org/officeDocument/2006/relationships/hyperlink" Target="http://internet.garant.ru/document/redirect/74449814/570101" TargetMode="External"/><Relationship Id="rId5" Type="http://schemas.openxmlformats.org/officeDocument/2006/relationships/hyperlink" Target="http://internet.garant.ru/document/redirect/74449814/2902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internet.garant.ru/document/redirect/74449814/570101" TargetMode="External"/><Relationship Id="rId4" Type="http://schemas.openxmlformats.org/officeDocument/2006/relationships/hyperlink" Target="http://internet.garant.ru/document/redirect/74449814/2902" TargetMode="External"/><Relationship Id="rId9" Type="http://schemas.openxmlformats.org/officeDocument/2006/relationships/hyperlink" Target="http://internet.garant.ru/document/redirect/10102673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3922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2021-12-06T08:11:00Z</dcterms:created>
  <dcterms:modified xsi:type="dcterms:W3CDTF">2021-12-09T11:55:00Z</dcterms:modified>
</cp:coreProperties>
</file>